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476" w:rsidRPr="00D6502E" w:rsidRDefault="001152D2"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bookmarkStart w:id="0" w:name="_GoBack"/>
      <w:bookmarkEnd w:id="0"/>
      <w:r w:rsidRPr="00D6502E">
        <w:rPr>
          <w:sz w:val="22"/>
          <w:szCs w:val="22"/>
        </w:rPr>
        <w:t xml:space="preserve">Initial </w:t>
      </w:r>
      <w:r w:rsidR="007F0476" w:rsidRPr="00D6502E">
        <w:rPr>
          <w:sz w:val="22"/>
          <w:szCs w:val="22"/>
        </w:rPr>
        <w:t xml:space="preserve">Title V Air Operation Permit </w:t>
      </w:r>
    </w:p>
    <w:p w:rsidR="007F0476" w:rsidRPr="00D6502E" w:rsidRDefault="0007172E" w:rsidP="007F0476">
      <w:pPr>
        <w:jc w:val="center"/>
        <w:rPr>
          <w:sz w:val="22"/>
          <w:szCs w:val="22"/>
        </w:rPr>
      </w:pPr>
      <w:r w:rsidRPr="00D6502E">
        <w:rPr>
          <w:sz w:val="22"/>
          <w:szCs w:val="22"/>
        </w:rPr>
        <w:t>Permit No.</w:t>
      </w:r>
      <w:r w:rsidR="007F0476" w:rsidRPr="00D6502E">
        <w:rPr>
          <w:sz w:val="22"/>
          <w:szCs w:val="22"/>
        </w:rPr>
        <w:t xml:space="preserve"> </w:t>
      </w:r>
      <w:r w:rsidR="00F3663D" w:rsidRPr="00D6502E">
        <w:rPr>
          <w:sz w:val="22"/>
          <w:szCs w:val="22"/>
        </w:rPr>
        <w:t>0571457-002-AV</w:t>
      </w:r>
    </w:p>
    <w:p w:rsidR="007F0476" w:rsidRDefault="007F0476" w:rsidP="004222B6">
      <w:pPr>
        <w:spacing w:before="120" w:after="120"/>
        <w:rPr>
          <w:b/>
          <w:caps/>
          <w:sz w:val="22"/>
          <w:szCs w:val="22"/>
        </w:rPr>
      </w:pPr>
      <w:r>
        <w:rPr>
          <w:b/>
          <w:caps/>
          <w:sz w:val="22"/>
          <w:szCs w:val="22"/>
        </w:rPr>
        <w:t>Applicant</w:t>
      </w:r>
    </w:p>
    <w:p w:rsidR="007F0476" w:rsidRPr="007F0476" w:rsidRDefault="006F4B83" w:rsidP="004222B6">
      <w:pPr>
        <w:spacing w:before="120" w:after="120"/>
        <w:rPr>
          <w:sz w:val="22"/>
          <w:szCs w:val="22"/>
        </w:rPr>
      </w:pPr>
      <w:r w:rsidRPr="009A5EC0">
        <w:rPr>
          <w:sz w:val="22"/>
          <w:szCs w:val="22"/>
        </w:rPr>
        <w:t>The applicant for this projec</w:t>
      </w:r>
      <w:r w:rsidRPr="00762D91">
        <w:rPr>
          <w:sz w:val="22"/>
          <w:szCs w:val="22"/>
        </w:rPr>
        <w:t xml:space="preserve">t is </w:t>
      </w:r>
      <w:r w:rsidR="004D3279" w:rsidRPr="00762D91">
        <w:rPr>
          <w:sz w:val="22"/>
          <w:szCs w:val="22"/>
        </w:rPr>
        <w:t>Sun Country Materials, LLC</w:t>
      </w:r>
      <w:r w:rsidRPr="00762D91">
        <w:rPr>
          <w:sz w:val="22"/>
          <w:szCs w:val="22"/>
        </w:rPr>
        <w:t xml:space="preserve">.  </w:t>
      </w:r>
      <w:r w:rsidR="00FD39C2" w:rsidRPr="00762D91">
        <w:rPr>
          <w:sz w:val="22"/>
          <w:szCs w:val="22"/>
        </w:rPr>
        <w:t xml:space="preserve">The applicant’s responsible official and mailing address </w:t>
      </w:r>
      <w:r w:rsidR="00925043" w:rsidRPr="00762D91">
        <w:rPr>
          <w:sz w:val="22"/>
          <w:szCs w:val="22"/>
        </w:rPr>
        <w:t>are</w:t>
      </w:r>
      <w:r w:rsidR="00FD39C2" w:rsidRPr="00762D91">
        <w:rPr>
          <w:sz w:val="22"/>
          <w:szCs w:val="22"/>
        </w:rPr>
        <w:t xml:space="preserve">:  </w:t>
      </w:r>
      <w:r w:rsidR="00762D91" w:rsidRPr="00762D91">
        <w:rPr>
          <w:sz w:val="22"/>
          <w:szCs w:val="22"/>
        </w:rPr>
        <w:t>Kirk Wills</w:t>
      </w:r>
      <w:r w:rsidR="00FD39C2" w:rsidRPr="00762D91">
        <w:rPr>
          <w:sz w:val="22"/>
          <w:szCs w:val="22"/>
        </w:rPr>
        <w:t xml:space="preserve">, </w:t>
      </w:r>
      <w:r w:rsidR="00762D91" w:rsidRPr="00762D91">
        <w:rPr>
          <w:sz w:val="22"/>
          <w:szCs w:val="22"/>
        </w:rPr>
        <w:t>South Region Engineer</w:t>
      </w:r>
      <w:r w:rsidR="00FD39C2" w:rsidRPr="00762D91">
        <w:rPr>
          <w:sz w:val="22"/>
          <w:szCs w:val="22"/>
        </w:rPr>
        <w:t xml:space="preserve">, </w:t>
      </w:r>
      <w:r w:rsidR="004D3279" w:rsidRPr="00762D91">
        <w:rPr>
          <w:sz w:val="22"/>
          <w:szCs w:val="22"/>
        </w:rPr>
        <w:t>Sun Country Materials, LLC</w:t>
      </w:r>
      <w:r w:rsidR="00FD39C2" w:rsidRPr="00762D91">
        <w:rPr>
          <w:sz w:val="22"/>
          <w:szCs w:val="22"/>
        </w:rPr>
        <w:t xml:space="preserve">, </w:t>
      </w:r>
      <w:proofErr w:type="gramStart"/>
      <w:r w:rsidR="004D3279" w:rsidRPr="00762D91">
        <w:rPr>
          <w:sz w:val="22"/>
          <w:szCs w:val="22"/>
        </w:rPr>
        <w:t>5135</w:t>
      </w:r>
      <w:proofErr w:type="gramEnd"/>
      <w:r w:rsidR="004D3279" w:rsidRPr="00762D91">
        <w:rPr>
          <w:sz w:val="22"/>
          <w:szCs w:val="22"/>
        </w:rPr>
        <w:t xml:space="preserve"> Madison Ave.</w:t>
      </w:r>
      <w:r w:rsidR="00FD39C2" w:rsidRPr="00762D91">
        <w:rPr>
          <w:sz w:val="22"/>
          <w:szCs w:val="22"/>
        </w:rPr>
        <w:t xml:space="preserve">, </w:t>
      </w:r>
      <w:r w:rsidR="004D3279" w:rsidRPr="00762D91">
        <w:rPr>
          <w:sz w:val="22"/>
          <w:szCs w:val="22"/>
        </w:rPr>
        <w:t>Tampa, Florida 33619</w:t>
      </w:r>
      <w:r w:rsidR="00FD39C2" w:rsidRPr="00762D91">
        <w:rPr>
          <w:sz w:val="22"/>
          <w:szCs w:val="22"/>
        </w:rPr>
        <w:t>.</w:t>
      </w:r>
    </w:p>
    <w:p w:rsidR="00303BD3" w:rsidRPr="00D10365" w:rsidRDefault="00303BD3" w:rsidP="00D10365">
      <w:pPr>
        <w:spacing w:after="120"/>
        <w:rPr>
          <w:b/>
          <w:caps/>
          <w:sz w:val="22"/>
          <w:szCs w:val="22"/>
        </w:rPr>
      </w:pPr>
      <w:r w:rsidRPr="00D10365">
        <w:rPr>
          <w:b/>
          <w:caps/>
          <w:sz w:val="22"/>
          <w:szCs w:val="22"/>
        </w:rPr>
        <w:t>Facility Description</w:t>
      </w:r>
    </w:p>
    <w:p w:rsidR="004661D1" w:rsidRDefault="000B6156" w:rsidP="00104A90">
      <w:pPr>
        <w:spacing w:after="120"/>
        <w:rPr>
          <w:sz w:val="22"/>
          <w:szCs w:val="22"/>
        </w:rPr>
      </w:pPr>
      <w:r w:rsidRPr="000B6156">
        <w:rPr>
          <w:sz w:val="22"/>
          <w:szCs w:val="22"/>
        </w:rPr>
        <w:t>The</w:t>
      </w:r>
      <w:r>
        <w:rPr>
          <w:sz w:val="22"/>
          <w:szCs w:val="22"/>
        </w:rPr>
        <w:t xml:space="preserve"> applicant operates the</w:t>
      </w:r>
      <w:r w:rsidR="000358E7">
        <w:rPr>
          <w:sz w:val="22"/>
          <w:szCs w:val="22"/>
        </w:rPr>
        <w:t xml:space="preserve"> existing</w:t>
      </w:r>
      <w:r w:rsidR="004661D1">
        <w:rPr>
          <w:sz w:val="22"/>
          <w:szCs w:val="22"/>
        </w:rPr>
        <w:t xml:space="preserve"> facility</w:t>
      </w:r>
      <w:r w:rsidR="005F49A2">
        <w:rPr>
          <w:sz w:val="22"/>
          <w:szCs w:val="22"/>
        </w:rPr>
        <w:t xml:space="preserve">, which is located </w:t>
      </w:r>
      <w:r w:rsidR="00B657B6">
        <w:rPr>
          <w:sz w:val="22"/>
          <w:szCs w:val="22"/>
        </w:rPr>
        <w:t xml:space="preserve">in </w:t>
      </w:r>
      <w:r w:rsidR="004661D1">
        <w:rPr>
          <w:sz w:val="22"/>
          <w:szCs w:val="22"/>
        </w:rPr>
        <w:t>Hillsborough</w:t>
      </w:r>
      <w:r w:rsidR="00B657B6">
        <w:rPr>
          <w:sz w:val="22"/>
          <w:szCs w:val="22"/>
        </w:rPr>
        <w:t xml:space="preserve"> County </w:t>
      </w:r>
      <w:r w:rsidR="005F49A2">
        <w:rPr>
          <w:sz w:val="22"/>
          <w:szCs w:val="22"/>
        </w:rPr>
        <w:t>at</w:t>
      </w:r>
      <w:r w:rsidR="00456035">
        <w:rPr>
          <w:sz w:val="22"/>
          <w:szCs w:val="22"/>
        </w:rPr>
        <w:t xml:space="preserve"> </w:t>
      </w:r>
      <w:r w:rsidR="004661D1" w:rsidRPr="004661D1">
        <w:rPr>
          <w:sz w:val="22"/>
          <w:szCs w:val="22"/>
        </w:rPr>
        <w:t xml:space="preserve">11457 County Road 672, Riverview, </w:t>
      </w:r>
      <w:r w:rsidR="003B6C60">
        <w:rPr>
          <w:sz w:val="22"/>
          <w:szCs w:val="22"/>
        </w:rPr>
        <w:t>Florida.</w:t>
      </w:r>
      <w:r w:rsidR="00B5038D">
        <w:rPr>
          <w:sz w:val="22"/>
          <w:szCs w:val="22"/>
        </w:rPr>
        <w:t xml:space="preserve">   </w:t>
      </w:r>
      <w:r w:rsidR="004661D1" w:rsidRPr="004661D1">
        <w:rPr>
          <w:sz w:val="22"/>
          <w:szCs w:val="22"/>
        </w:rPr>
        <w:t>This facility is a construction and demolition (</w:t>
      </w:r>
      <w:proofErr w:type="spellStart"/>
      <w:r w:rsidR="004661D1" w:rsidRPr="004661D1">
        <w:rPr>
          <w:sz w:val="22"/>
          <w:szCs w:val="22"/>
        </w:rPr>
        <w:t>C&amp;D</w:t>
      </w:r>
      <w:proofErr w:type="spellEnd"/>
      <w:r w:rsidR="004661D1" w:rsidRPr="004661D1">
        <w:rPr>
          <w:sz w:val="22"/>
          <w:szCs w:val="22"/>
        </w:rPr>
        <w:t>) disposal facility, which consists of a closed disposal area and three active disposal cells – Cell Nos. 1, 2, and 3.  Additional disposal cells may be opened in the future.</w:t>
      </w:r>
    </w:p>
    <w:p w:rsidR="004661D1" w:rsidRPr="004661D1" w:rsidRDefault="004661D1" w:rsidP="004661D1">
      <w:pPr>
        <w:widowControl w:val="0"/>
        <w:tabs>
          <w:tab w:val="left" w:pos="-1440"/>
          <w:tab w:val="left" w:pos="-720"/>
          <w:tab w:val="left" w:pos="720"/>
          <w:tab w:val="left" w:pos="1152"/>
        </w:tabs>
        <w:suppressAutoHyphens/>
        <w:jc w:val="both"/>
        <w:rPr>
          <w:spacing w:val="-3"/>
          <w:sz w:val="22"/>
          <w:szCs w:val="22"/>
        </w:rPr>
      </w:pPr>
      <w:r w:rsidRPr="004661D1">
        <w:rPr>
          <w:spacing w:val="-3"/>
          <w:sz w:val="22"/>
          <w:szCs w:val="22"/>
        </w:rPr>
        <w:t xml:space="preserve">This permit authorizes </w:t>
      </w:r>
      <w:r w:rsidRPr="004661D1">
        <w:rPr>
          <w:sz w:val="22"/>
          <w:szCs w:val="22"/>
        </w:rPr>
        <w:t>the operation of a Perennial Energy, Inc., Landfill Gas Candlestick Flare.  The flare is used to combust gas and to control odors from the disposal facility.  The flare is capable of handling gas flow rates of up to 722 standard cubic feet per minute (</w:t>
      </w:r>
      <w:proofErr w:type="spellStart"/>
      <w:r w:rsidRPr="004661D1">
        <w:rPr>
          <w:sz w:val="22"/>
          <w:szCs w:val="22"/>
        </w:rPr>
        <w:t>scfm</w:t>
      </w:r>
      <w:proofErr w:type="spellEnd"/>
      <w:r w:rsidRPr="004661D1">
        <w:rPr>
          <w:sz w:val="22"/>
          <w:szCs w:val="22"/>
        </w:rPr>
        <w:t xml:space="preserve">).  </w:t>
      </w:r>
      <w:r w:rsidR="005559EA">
        <w:rPr>
          <w:szCs w:val="22"/>
        </w:rPr>
        <w:t xml:space="preserve">However, the flare is limited to a monthly average of 13,140,000 </w:t>
      </w:r>
      <w:proofErr w:type="spellStart"/>
      <w:r w:rsidR="005559EA">
        <w:rPr>
          <w:szCs w:val="22"/>
        </w:rPr>
        <w:t>scf</w:t>
      </w:r>
      <w:proofErr w:type="spellEnd"/>
      <w:r w:rsidR="005559EA">
        <w:rPr>
          <w:szCs w:val="22"/>
        </w:rPr>
        <w:t>, which is based on</w:t>
      </w:r>
      <w:r w:rsidR="005559EA" w:rsidRPr="00AA58AB">
        <w:rPr>
          <w:szCs w:val="22"/>
        </w:rPr>
        <w:t xml:space="preserve"> </w:t>
      </w:r>
      <w:r w:rsidR="005559EA" w:rsidRPr="00D612CF">
        <w:rPr>
          <w:szCs w:val="22"/>
        </w:rPr>
        <w:t xml:space="preserve">a maximum flow rate of 300 </w:t>
      </w:r>
      <w:proofErr w:type="spellStart"/>
      <w:r w:rsidR="005559EA" w:rsidRPr="00D612CF">
        <w:rPr>
          <w:szCs w:val="22"/>
        </w:rPr>
        <w:t>scfm</w:t>
      </w:r>
      <w:proofErr w:type="spellEnd"/>
      <w:r w:rsidR="005559EA">
        <w:rPr>
          <w:szCs w:val="22"/>
        </w:rPr>
        <w:t>, as requested by the permittee</w:t>
      </w:r>
      <w:r w:rsidR="005559EA" w:rsidRPr="00D612CF">
        <w:rPr>
          <w:szCs w:val="22"/>
        </w:rPr>
        <w:t>.</w:t>
      </w:r>
      <w:r w:rsidR="005559EA">
        <w:rPr>
          <w:szCs w:val="22"/>
        </w:rPr>
        <w:t xml:space="preserve">  </w:t>
      </w:r>
      <w:r w:rsidRPr="004661D1">
        <w:rPr>
          <w:sz w:val="22"/>
          <w:szCs w:val="22"/>
        </w:rPr>
        <w:t xml:space="preserve">The flare </w:t>
      </w:r>
      <w:r w:rsidR="00D02F25">
        <w:rPr>
          <w:sz w:val="22"/>
          <w:szCs w:val="22"/>
        </w:rPr>
        <w:t>uses</w:t>
      </w:r>
      <w:r w:rsidRPr="004661D1">
        <w:rPr>
          <w:sz w:val="22"/>
          <w:szCs w:val="22"/>
        </w:rPr>
        <w:t xml:space="preserve"> propane as a backup fuel as needed.   </w:t>
      </w:r>
    </w:p>
    <w:p w:rsidR="004661D1" w:rsidRPr="00D87F13" w:rsidRDefault="004661D1" w:rsidP="004661D1">
      <w:pPr>
        <w:widowControl w:val="0"/>
        <w:tabs>
          <w:tab w:val="left" w:pos="-1440"/>
          <w:tab w:val="left" w:pos="-720"/>
          <w:tab w:val="left" w:pos="720"/>
          <w:tab w:val="left" w:pos="1152"/>
        </w:tabs>
        <w:suppressAutoHyphens/>
        <w:jc w:val="both"/>
        <w:rPr>
          <w:sz w:val="22"/>
          <w:szCs w:val="22"/>
        </w:rPr>
      </w:pPr>
    </w:p>
    <w:p w:rsidR="004661D1" w:rsidRPr="00D87F13" w:rsidRDefault="004661D1" w:rsidP="004661D1">
      <w:pPr>
        <w:numPr>
          <w:ilvl w:val="12"/>
          <w:numId w:val="0"/>
        </w:numPr>
        <w:jc w:val="both"/>
        <w:rPr>
          <w:sz w:val="22"/>
          <w:szCs w:val="22"/>
        </w:rPr>
      </w:pPr>
      <w:r w:rsidRPr="00D87F13">
        <w:rPr>
          <w:sz w:val="22"/>
          <w:szCs w:val="22"/>
        </w:rPr>
        <w:t xml:space="preserve">The 6-inch </w:t>
      </w:r>
      <w:proofErr w:type="gramStart"/>
      <w:r w:rsidRPr="00D87F13">
        <w:rPr>
          <w:sz w:val="22"/>
          <w:szCs w:val="22"/>
        </w:rPr>
        <w:t>candlestick flare</w:t>
      </w:r>
      <w:proofErr w:type="gramEnd"/>
      <w:r w:rsidRPr="00D87F13">
        <w:rPr>
          <w:sz w:val="22"/>
          <w:szCs w:val="22"/>
        </w:rPr>
        <w:t xml:space="preserve"> combusts</w:t>
      </w:r>
      <w:r w:rsidR="00D02F25" w:rsidRPr="00D87F13">
        <w:rPr>
          <w:sz w:val="22"/>
          <w:szCs w:val="22"/>
        </w:rPr>
        <w:t xml:space="preserve"> the</w:t>
      </w:r>
      <w:r w:rsidRPr="00D87F13">
        <w:rPr>
          <w:sz w:val="22"/>
          <w:szCs w:val="22"/>
        </w:rPr>
        <w:t xml:space="preserve"> gas from the</w:t>
      </w:r>
      <w:r w:rsidR="00D6502E" w:rsidRPr="00D87F13">
        <w:rPr>
          <w:sz w:val="22"/>
          <w:szCs w:val="22"/>
        </w:rPr>
        <w:t xml:space="preserve"> closed disposal area and from the</w:t>
      </w:r>
      <w:r w:rsidRPr="00D87F13">
        <w:rPr>
          <w:sz w:val="22"/>
          <w:szCs w:val="22"/>
        </w:rPr>
        <w:t xml:space="preserve"> active disposal cell Nos. 1, 2, and 3.  The gas from these </w:t>
      </w:r>
      <w:r w:rsidR="0084341C" w:rsidRPr="00D87F13">
        <w:rPr>
          <w:sz w:val="22"/>
          <w:szCs w:val="22"/>
        </w:rPr>
        <w:t>areas</w:t>
      </w:r>
      <w:r w:rsidRPr="00D87F13">
        <w:rPr>
          <w:sz w:val="22"/>
          <w:szCs w:val="22"/>
        </w:rPr>
        <w:t xml:space="preserve"> is vented to the flare using a gas collection system, </w:t>
      </w:r>
      <w:r w:rsidR="00D87F13" w:rsidRPr="00D87F13">
        <w:rPr>
          <w:sz w:val="22"/>
          <w:szCs w:val="22"/>
        </w:rPr>
        <w:t>which consists of collection piping and a blower that applies a vacuum to the collection piping</w:t>
      </w:r>
      <w:r w:rsidRPr="00D87F13">
        <w:rPr>
          <w:sz w:val="22"/>
          <w:szCs w:val="22"/>
        </w:rPr>
        <w:t>.  As more cells are opened in the future, the gas from those cells will also be vented to the flare.  The potential SO</w:t>
      </w:r>
      <w:r w:rsidRPr="00D87F13">
        <w:rPr>
          <w:sz w:val="22"/>
          <w:szCs w:val="22"/>
          <w:vertAlign w:val="subscript"/>
        </w:rPr>
        <w:t>2</w:t>
      </w:r>
      <w:r w:rsidRPr="00D87F13">
        <w:rPr>
          <w:sz w:val="22"/>
          <w:szCs w:val="22"/>
        </w:rPr>
        <w:t xml:space="preserve"> emissions from the combustion of the gas have been estimated to be 222 tons/year.</w:t>
      </w:r>
    </w:p>
    <w:p w:rsidR="004661D1" w:rsidRPr="004661D1" w:rsidRDefault="004661D1" w:rsidP="004661D1">
      <w:pPr>
        <w:numPr>
          <w:ilvl w:val="12"/>
          <w:numId w:val="0"/>
        </w:numPr>
        <w:jc w:val="both"/>
        <w:rPr>
          <w:sz w:val="22"/>
          <w:szCs w:val="22"/>
        </w:rPr>
      </w:pPr>
    </w:p>
    <w:p w:rsidR="00716246" w:rsidRDefault="00047CB2" w:rsidP="00104A90">
      <w:pPr>
        <w:spacing w:after="120"/>
        <w:rPr>
          <w:sz w:val="22"/>
          <w:szCs w:val="22"/>
        </w:rPr>
      </w:pPr>
      <w:r w:rsidRPr="004661D1">
        <w:rPr>
          <w:sz w:val="22"/>
          <w:szCs w:val="22"/>
        </w:rPr>
        <w:t xml:space="preserve">This facility also includes miscellaneous </w:t>
      </w:r>
      <w:r w:rsidR="004661D1" w:rsidRPr="004661D1">
        <w:rPr>
          <w:sz w:val="22"/>
          <w:szCs w:val="22"/>
        </w:rPr>
        <w:t>i</w:t>
      </w:r>
      <w:r w:rsidRPr="004661D1">
        <w:rPr>
          <w:sz w:val="22"/>
          <w:szCs w:val="22"/>
        </w:rPr>
        <w:t>nsignificant emissions units and/or activities.</w:t>
      </w:r>
    </w:p>
    <w:p w:rsidR="00F4449C" w:rsidRPr="004661D1" w:rsidRDefault="00F4449C" w:rsidP="00F4449C">
      <w:pPr>
        <w:spacing w:before="120" w:after="120"/>
        <w:rPr>
          <w:b/>
          <w:caps/>
          <w:sz w:val="22"/>
          <w:szCs w:val="22"/>
        </w:rPr>
      </w:pPr>
      <w:r w:rsidRPr="004661D1">
        <w:rPr>
          <w:b/>
          <w:caps/>
          <w:sz w:val="22"/>
          <w:szCs w:val="22"/>
        </w:rPr>
        <w:t>regulated Emissions Unit IDentification Numbers and descriptions</w:t>
      </w:r>
    </w:p>
    <w:tbl>
      <w:tblPr>
        <w:tblW w:w="9990"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52"/>
        <w:gridCol w:w="8938"/>
      </w:tblGrid>
      <w:tr w:rsidR="00F4449C" w:rsidRPr="004661D1" w:rsidTr="00F4449C">
        <w:tc>
          <w:tcPr>
            <w:tcW w:w="1052" w:type="dxa"/>
            <w:tcBorders>
              <w:top w:val="single" w:sz="12" w:space="0" w:color="auto"/>
              <w:bottom w:val="single" w:sz="12" w:space="0" w:color="auto"/>
            </w:tcBorders>
          </w:tcPr>
          <w:p w:rsidR="00F4449C" w:rsidRPr="004661D1" w:rsidRDefault="00F4449C" w:rsidP="00A926B5">
            <w:pPr>
              <w:jc w:val="center"/>
              <w:rPr>
                <w:b/>
                <w:sz w:val="22"/>
                <w:szCs w:val="22"/>
              </w:rPr>
            </w:pPr>
            <w:r w:rsidRPr="004661D1">
              <w:rPr>
                <w:b/>
                <w:sz w:val="22"/>
                <w:szCs w:val="22"/>
              </w:rPr>
              <w:t>EU No.</w:t>
            </w:r>
          </w:p>
        </w:tc>
        <w:tc>
          <w:tcPr>
            <w:tcW w:w="8938" w:type="dxa"/>
            <w:tcBorders>
              <w:top w:val="single" w:sz="12" w:space="0" w:color="auto"/>
              <w:bottom w:val="single" w:sz="12" w:space="0" w:color="auto"/>
            </w:tcBorders>
          </w:tcPr>
          <w:p w:rsidR="00F4449C" w:rsidRPr="004661D1" w:rsidRDefault="00F4449C" w:rsidP="00A926B5">
            <w:pPr>
              <w:jc w:val="center"/>
              <w:rPr>
                <w:sz w:val="22"/>
                <w:szCs w:val="22"/>
              </w:rPr>
            </w:pPr>
            <w:r w:rsidRPr="004661D1">
              <w:rPr>
                <w:b/>
                <w:sz w:val="22"/>
                <w:szCs w:val="22"/>
              </w:rPr>
              <w:t>Brief Description</w:t>
            </w:r>
          </w:p>
        </w:tc>
      </w:tr>
      <w:tr w:rsidR="004661D1" w:rsidRPr="004661D1" w:rsidTr="00F4449C">
        <w:tc>
          <w:tcPr>
            <w:tcW w:w="1052" w:type="dxa"/>
          </w:tcPr>
          <w:p w:rsidR="004661D1" w:rsidRPr="004661D1" w:rsidRDefault="004661D1" w:rsidP="008961B5">
            <w:pPr>
              <w:jc w:val="center"/>
            </w:pPr>
            <w:r w:rsidRPr="004661D1">
              <w:t>001</w:t>
            </w:r>
          </w:p>
        </w:tc>
        <w:tc>
          <w:tcPr>
            <w:tcW w:w="8938" w:type="dxa"/>
          </w:tcPr>
          <w:p w:rsidR="004661D1" w:rsidRPr="004661D1" w:rsidRDefault="004661D1" w:rsidP="008961B5">
            <w:r w:rsidRPr="004661D1">
              <w:rPr>
                <w:spacing w:val="-3"/>
                <w:szCs w:val="22"/>
              </w:rPr>
              <w:t>Gas Collection and Candlestick Flare</w:t>
            </w:r>
          </w:p>
        </w:tc>
      </w:tr>
    </w:tbl>
    <w:p w:rsidR="00F4449C" w:rsidRPr="00973148" w:rsidRDefault="00F4449C" w:rsidP="00F4449C">
      <w:pPr>
        <w:spacing w:before="120" w:after="120"/>
        <w:rPr>
          <w:b/>
          <w:caps/>
          <w:sz w:val="22"/>
          <w:szCs w:val="22"/>
        </w:rPr>
      </w:pPr>
      <w:r w:rsidRPr="004661D1">
        <w:rPr>
          <w:b/>
          <w:caps/>
          <w:sz w:val="22"/>
          <w:szCs w:val="22"/>
        </w:rPr>
        <w:t>Applicable Regulations</w:t>
      </w:r>
    </w:p>
    <w:p w:rsidR="00F4449C" w:rsidRPr="00C01B12" w:rsidRDefault="00340C5F" w:rsidP="00F4449C">
      <w:pPr>
        <w:pStyle w:val="BodyText3"/>
        <w:rPr>
          <w:sz w:val="22"/>
          <w:szCs w:val="22"/>
        </w:rPr>
      </w:pPr>
      <w:r w:rsidRPr="00CE5A4D">
        <w:rPr>
          <w:sz w:val="22"/>
          <w:szCs w:val="22"/>
        </w:rPr>
        <w:t xml:space="preserve">Based on the initial Title V air operation permit application received </w:t>
      </w:r>
      <w:r w:rsidRPr="00340C5F">
        <w:rPr>
          <w:sz w:val="22"/>
          <w:szCs w:val="22"/>
        </w:rPr>
        <w:t xml:space="preserve">February 2, 2017, this facility is not a major source of hazardous air pollutants (HAP). </w:t>
      </w:r>
      <w:r w:rsidR="00F4449C" w:rsidRPr="00340C5F">
        <w:rPr>
          <w:sz w:val="22"/>
          <w:szCs w:val="22"/>
        </w:rPr>
        <w:t xml:space="preserve"> The existing facility is</w:t>
      </w:r>
      <w:r w:rsidRPr="00340C5F">
        <w:rPr>
          <w:sz w:val="22"/>
          <w:szCs w:val="22"/>
        </w:rPr>
        <w:t xml:space="preserve"> not</w:t>
      </w:r>
      <w:r w:rsidR="00F4449C" w:rsidRPr="00340C5F">
        <w:rPr>
          <w:sz w:val="22"/>
          <w:szCs w:val="22"/>
        </w:rPr>
        <w:t xml:space="preserve"> a prevention of significant deterioration (</w:t>
      </w:r>
      <w:proofErr w:type="spellStart"/>
      <w:r w:rsidR="00F4449C" w:rsidRPr="00340C5F">
        <w:rPr>
          <w:sz w:val="22"/>
          <w:szCs w:val="22"/>
        </w:rPr>
        <w:t>PSD</w:t>
      </w:r>
      <w:proofErr w:type="spellEnd"/>
      <w:r w:rsidR="00F4449C" w:rsidRPr="00340C5F">
        <w:rPr>
          <w:sz w:val="22"/>
          <w:szCs w:val="22"/>
        </w:rPr>
        <w:t xml:space="preserve">) major source of air pollutants in accordance with Rule 62-212.400, </w:t>
      </w:r>
      <w:proofErr w:type="spellStart"/>
      <w:r w:rsidR="00F4449C" w:rsidRPr="00340C5F">
        <w:rPr>
          <w:sz w:val="22"/>
          <w:szCs w:val="22"/>
        </w:rPr>
        <w:t>F.A.C</w:t>
      </w:r>
      <w:proofErr w:type="spellEnd"/>
      <w:r w:rsidR="00F4449C" w:rsidRPr="00340C5F">
        <w:rPr>
          <w:sz w:val="22"/>
          <w:szCs w:val="22"/>
        </w:rPr>
        <w:t>.  A summary of applicable regulations is shown in the following table:</w:t>
      </w:r>
      <w:r w:rsidR="00F4449C" w:rsidRPr="00C01B12">
        <w:rPr>
          <w:sz w:val="22"/>
          <w:szCs w:val="22"/>
        </w:rP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340C5F" w:rsidRPr="00340C5F" w:rsidTr="008961B5">
        <w:tc>
          <w:tcPr>
            <w:tcW w:w="6894" w:type="dxa"/>
            <w:tcBorders>
              <w:top w:val="single" w:sz="12" w:space="0" w:color="auto"/>
              <w:bottom w:val="single" w:sz="12" w:space="0" w:color="auto"/>
            </w:tcBorders>
          </w:tcPr>
          <w:p w:rsidR="00340C5F" w:rsidRPr="00340C5F" w:rsidRDefault="00340C5F" w:rsidP="00340C5F">
            <w:pPr>
              <w:rPr>
                <w:b/>
                <w:sz w:val="22"/>
                <w:szCs w:val="22"/>
              </w:rPr>
            </w:pPr>
            <w:r w:rsidRPr="00340C5F">
              <w:rPr>
                <w:b/>
                <w:sz w:val="22"/>
                <w:szCs w:val="22"/>
              </w:rPr>
              <w:t>Regulation</w:t>
            </w:r>
          </w:p>
        </w:tc>
        <w:tc>
          <w:tcPr>
            <w:tcW w:w="3060" w:type="dxa"/>
            <w:tcBorders>
              <w:top w:val="single" w:sz="12" w:space="0" w:color="auto"/>
              <w:bottom w:val="single" w:sz="12" w:space="0" w:color="auto"/>
            </w:tcBorders>
          </w:tcPr>
          <w:p w:rsidR="00340C5F" w:rsidRPr="00340C5F" w:rsidRDefault="00340C5F" w:rsidP="00340C5F">
            <w:pPr>
              <w:keepNext/>
              <w:outlineLvl w:val="1"/>
              <w:rPr>
                <w:b/>
                <w:sz w:val="22"/>
                <w:szCs w:val="22"/>
              </w:rPr>
            </w:pPr>
            <w:r w:rsidRPr="00340C5F">
              <w:rPr>
                <w:b/>
                <w:sz w:val="22"/>
                <w:szCs w:val="22"/>
              </w:rPr>
              <w:t>EU No.</w:t>
            </w:r>
          </w:p>
        </w:tc>
      </w:tr>
      <w:tr w:rsidR="00340C5F" w:rsidRPr="00340C5F" w:rsidTr="008961B5">
        <w:tc>
          <w:tcPr>
            <w:tcW w:w="9954" w:type="dxa"/>
            <w:gridSpan w:val="2"/>
            <w:tcBorders>
              <w:top w:val="single" w:sz="12" w:space="0" w:color="auto"/>
              <w:bottom w:val="single" w:sz="12" w:space="0" w:color="auto"/>
            </w:tcBorders>
          </w:tcPr>
          <w:p w:rsidR="00340C5F" w:rsidRPr="00340C5F" w:rsidRDefault="00340C5F" w:rsidP="00340C5F">
            <w:pPr>
              <w:jc w:val="center"/>
              <w:rPr>
                <w:sz w:val="22"/>
                <w:szCs w:val="22"/>
              </w:rPr>
            </w:pPr>
            <w:r w:rsidRPr="00340C5F">
              <w:rPr>
                <w:i/>
                <w:sz w:val="22"/>
                <w:szCs w:val="22"/>
              </w:rPr>
              <w:t>Federal Rule Citations</w:t>
            </w:r>
          </w:p>
        </w:tc>
      </w:tr>
      <w:tr w:rsidR="00340C5F" w:rsidRPr="00340C5F" w:rsidTr="008961B5">
        <w:tc>
          <w:tcPr>
            <w:tcW w:w="6894" w:type="dxa"/>
            <w:tcBorders>
              <w:top w:val="single" w:sz="8" w:space="0" w:color="auto"/>
              <w:bottom w:val="single" w:sz="12" w:space="0" w:color="auto"/>
              <w:right w:val="single" w:sz="12" w:space="0" w:color="auto"/>
            </w:tcBorders>
          </w:tcPr>
          <w:p w:rsidR="00340C5F" w:rsidRPr="00340C5F" w:rsidRDefault="00340C5F" w:rsidP="00340C5F">
            <w:pPr>
              <w:rPr>
                <w:sz w:val="22"/>
                <w:szCs w:val="22"/>
                <w:highlight w:val="yellow"/>
              </w:rPr>
            </w:pPr>
            <w:r w:rsidRPr="00340C5F">
              <w:rPr>
                <w:sz w:val="22"/>
                <w:szCs w:val="22"/>
              </w:rPr>
              <w:t>NA</w:t>
            </w:r>
          </w:p>
        </w:tc>
        <w:tc>
          <w:tcPr>
            <w:tcW w:w="3060" w:type="dxa"/>
            <w:tcBorders>
              <w:top w:val="single" w:sz="8" w:space="0" w:color="auto"/>
              <w:left w:val="single" w:sz="12" w:space="0" w:color="auto"/>
              <w:bottom w:val="single" w:sz="12" w:space="0" w:color="auto"/>
            </w:tcBorders>
          </w:tcPr>
          <w:p w:rsidR="00340C5F" w:rsidRPr="00340C5F" w:rsidRDefault="00340C5F" w:rsidP="00340C5F">
            <w:pPr>
              <w:rPr>
                <w:sz w:val="22"/>
                <w:szCs w:val="22"/>
              </w:rPr>
            </w:pPr>
          </w:p>
        </w:tc>
      </w:tr>
      <w:tr w:rsidR="00340C5F" w:rsidRPr="00340C5F" w:rsidTr="008961B5">
        <w:tc>
          <w:tcPr>
            <w:tcW w:w="9954" w:type="dxa"/>
            <w:gridSpan w:val="2"/>
            <w:tcBorders>
              <w:top w:val="single" w:sz="12" w:space="0" w:color="auto"/>
              <w:bottom w:val="single" w:sz="12" w:space="0" w:color="auto"/>
            </w:tcBorders>
          </w:tcPr>
          <w:p w:rsidR="00340C5F" w:rsidRPr="00340C5F" w:rsidRDefault="00340C5F" w:rsidP="00340C5F">
            <w:pPr>
              <w:jc w:val="center"/>
              <w:rPr>
                <w:sz w:val="22"/>
                <w:szCs w:val="22"/>
              </w:rPr>
            </w:pPr>
            <w:r w:rsidRPr="00340C5F">
              <w:rPr>
                <w:i/>
                <w:sz w:val="22"/>
                <w:szCs w:val="22"/>
              </w:rPr>
              <w:t>State Rule Citations</w:t>
            </w:r>
          </w:p>
        </w:tc>
      </w:tr>
      <w:tr w:rsidR="00340C5F" w:rsidRPr="00340C5F" w:rsidTr="008961B5">
        <w:tc>
          <w:tcPr>
            <w:tcW w:w="6894" w:type="dxa"/>
            <w:tcBorders>
              <w:top w:val="single" w:sz="12" w:space="0" w:color="auto"/>
              <w:bottom w:val="single" w:sz="8" w:space="0" w:color="auto"/>
            </w:tcBorders>
          </w:tcPr>
          <w:p w:rsidR="00340C5F" w:rsidRPr="00340C5F" w:rsidRDefault="00340C5F" w:rsidP="00340C5F">
            <w:pPr>
              <w:rPr>
                <w:sz w:val="22"/>
                <w:szCs w:val="22"/>
                <w:highlight w:val="yellow"/>
              </w:rPr>
            </w:pPr>
            <w:r w:rsidRPr="00340C5F">
              <w:rPr>
                <w:sz w:val="22"/>
                <w:szCs w:val="22"/>
              </w:rPr>
              <w:t xml:space="preserve">Rule 62-296.320, </w:t>
            </w:r>
            <w:proofErr w:type="spellStart"/>
            <w:r w:rsidRPr="00340C5F">
              <w:rPr>
                <w:sz w:val="22"/>
                <w:szCs w:val="22"/>
              </w:rPr>
              <w:t>F.A.C</w:t>
            </w:r>
            <w:proofErr w:type="spellEnd"/>
            <w:r w:rsidRPr="00340C5F">
              <w:rPr>
                <w:sz w:val="22"/>
                <w:szCs w:val="22"/>
              </w:rPr>
              <w:t>.</w:t>
            </w:r>
          </w:p>
        </w:tc>
        <w:tc>
          <w:tcPr>
            <w:tcW w:w="3060" w:type="dxa"/>
            <w:tcBorders>
              <w:top w:val="single" w:sz="12" w:space="0" w:color="auto"/>
              <w:bottom w:val="single" w:sz="8" w:space="0" w:color="auto"/>
            </w:tcBorders>
          </w:tcPr>
          <w:p w:rsidR="00340C5F" w:rsidRPr="00340C5F" w:rsidRDefault="00340C5F" w:rsidP="00340C5F">
            <w:pPr>
              <w:rPr>
                <w:sz w:val="22"/>
                <w:szCs w:val="22"/>
              </w:rPr>
            </w:pPr>
            <w:r w:rsidRPr="00340C5F">
              <w:rPr>
                <w:sz w:val="22"/>
                <w:szCs w:val="22"/>
              </w:rPr>
              <w:t>001</w:t>
            </w:r>
          </w:p>
        </w:tc>
      </w:tr>
      <w:tr w:rsidR="00340C5F" w:rsidRPr="00340C5F" w:rsidTr="008961B5">
        <w:tc>
          <w:tcPr>
            <w:tcW w:w="9954" w:type="dxa"/>
            <w:gridSpan w:val="2"/>
            <w:tcBorders>
              <w:top w:val="single" w:sz="8" w:space="0" w:color="auto"/>
              <w:bottom w:val="single" w:sz="8" w:space="0" w:color="auto"/>
            </w:tcBorders>
          </w:tcPr>
          <w:p w:rsidR="00340C5F" w:rsidRPr="00340C5F" w:rsidRDefault="00340C5F" w:rsidP="00340C5F">
            <w:pPr>
              <w:jc w:val="center"/>
              <w:rPr>
                <w:sz w:val="22"/>
                <w:szCs w:val="22"/>
              </w:rPr>
            </w:pPr>
            <w:r w:rsidRPr="00340C5F">
              <w:rPr>
                <w:i/>
                <w:sz w:val="22"/>
                <w:szCs w:val="22"/>
              </w:rPr>
              <w:t>Local Rule Citations</w:t>
            </w:r>
          </w:p>
        </w:tc>
      </w:tr>
      <w:tr w:rsidR="00340C5F" w:rsidRPr="00340C5F" w:rsidTr="008961B5">
        <w:tc>
          <w:tcPr>
            <w:tcW w:w="6894" w:type="dxa"/>
            <w:tcBorders>
              <w:top w:val="single" w:sz="8" w:space="0" w:color="auto"/>
              <w:bottom w:val="single" w:sz="8" w:space="0" w:color="auto"/>
            </w:tcBorders>
          </w:tcPr>
          <w:p w:rsidR="00340C5F" w:rsidRPr="00340C5F" w:rsidRDefault="00340C5F" w:rsidP="00340C5F">
            <w:pPr>
              <w:rPr>
                <w:sz w:val="22"/>
                <w:szCs w:val="22"/>
              </w:rPr>
            </w:pPr>
            <w:r w:rsidRPr="00340C5F">
              <w:rPr>
                <w:sz w:val="22"/>
                <w:szCs w:val="22"/>
              </w:rPr>
              <w:t xml:space="preserve">Rules of the </w:t>
            </w:r>
            <w:proofErr w:type="spellStart"/>
            <w:r w:rsidRPr="00340C5F">
              <w:rPr>
                <w:sz w:val="22"/>
                <w:szCs w:val="22"/>
              </w:rPr>
              <w:t>EPCHC</w:t>
            </w:r>
            <w:proofErr w:type="spellEnd"/>
            <w:r w:rsidRPr="00340C5F">
              <w:rPr>
                <w:sz w:val="22"/>
                <w:szCs w:val="22"/>
              </w:rPr>
              <w:t>, Chapter 1-3</w:t>
            </w:r>
          </w:p>
        </w:tc>
        <w:tc>
          <w:tcPr>
            <w:tcW w:w="3060" w:type="dxa"/>
            <w:tcBorders>
              <w:top w:val="single" w:sz="8" w:space="0" w:color="auto"/>
              <w:bottom w:val="single" w:sz="8" w:space="0" w:color="auto"/>
            </w:tcBorders>
          </w:tcPr>
          <w:p w:rsidR="00340C5F" w:rsidRPr="00340C5F" w:rsidRDefault="00340C5F" w:rsidP="00340C5F">
            <w:pPr>
              <w:rPr>
                <w:sz w:val="22"/>
                <w:szCs w:val="22"/>
              </w:rPr>
            </w:pPr>
            <w:r w:rsidRPr="00340C5F">
              <w:rPr>
                <w:sz w:val="22"/>
                <w:szCs w:val="22"/>
              </w:rPr>
              <w:t>001</w:t>
            </w:r>
          </w:p>
        </w:tc>
      </w:tr>
    </w:tbl>
    <w:p w:rsidR="00340C5F" w:rsidRDefault="00340C5F" w:rsidP="00340C5F">
      <w:pPr>
        <w:spacing w:after="120"/>
        <w:rPr>
          <w:sz w:val="22"/>
          <w:szCs w:val="22"/>
        </w:rPr>
      </w:pPr>
    </w:p>
    <w:p w:rsidR="006A5071" w:rsidRDefault="006A5071" w:rsidP="00340C5F">
      <w:pPr>
        <w:spacing w:after="120"/>
        <w:rPr>
          <w:sz w:val="22"/>
          <w:szCs w:val="22"/>
        </w:rPr>
      </w:pPr>
    </w:p>
    <w:p w:rsidR="000B6156" w:rsidRPr="00D10365" w:rsidRDefault="000B6156" w:rsidP="000B6156">
      <w:pPr>
        <w:spacing w:before="120" w:after="120"/>
        <w:rPr>
          <w:b/>
          <w:caps/>
          <w:sz w:val="22"/>
          <w:szCs w:val="22"/>
        </w:rPr>
      </w:pPr>
      <w:r>
        <w:rPr>
          <w:b/>
          <w:caps/>
          <w:sz w:val="22"/>
          <w:szCs w:val="22"/>
        </w:rPr>
        <w:lastRenderedPageBreak/>
        <w:t>Project DESCRIPTION</w:t>
      </w:r>
    </w:p>
    <w:p w:rsidR="000B6156" w:rsidRPr="00013E93" w:rsidRDefault="000B6156" w:rsidP="000B6156">
      <w:pPr>
        <w:spacing w:after="120"/>
        <w:rPr>
          <w:sz w:val="22"/>
          <w:szCs w:val="22"/>
        </w:rPr>
      </w:pPr>
      <w:r>
        <w:rPr>
          <w:sz w:val="22"/>
          <w:szCs w:val="22"/>
        </w:rPr>
        <w:t>The purpose of this permitting pro</w:t>
      </w:r>
      <w:r w:rsidRPr="00013E93">
        <w:rPr>
          <w:sz w:val="22"/>
          <w:szCs w:val="22"/>
        </w:rPr>
        <w:t xml:space="preserve">ject is to </w:t>
      </w:r>
      <w:r w:rsidR="001152D2" w:rsidRPr="00013E93">
        <w:rPr>
          <w:sz w:val="22"/>
          <w:szCs w:val="22"/>
        </w:rPr>
        <w:t xml:space="preserve">issue the initial </w:t>
      </w:r>
      <w:r w:rsidRPr="00013E93">
        <w:rPr>
          <w:sz w:val="22"/>
          <w:szCs w:val="22"/>
        </w:rPr>
        <w:t>Title V</w:t>
      </w:r>
      <w:r w:rsidR="003279DD">
        <w:rPr>
          <w:sz w:val="22"/>
          <w:szCs w:val="22"/>
        </w:rPr>
        <w:t xml:space="preserve"> operati</w:t>
      </w:r>
      <w:r w:rsidR="0089189D">
        <w:rPr>
          <w:sz w:val="22"/>
          <w:szCs w:val="22"/>
        </w:rPr>
        <w:t>on</w:t>
      </w:r>
      <w:r w:rsidR="003279DD">
        <w:rPr>
          <w:sz w:val="22"/>
          <w:szCs w:val="22"/>
        </w:rPr>
        <w:t xml:space="preserve"> permit</w:t>
      </w:r>
      <w:r w:rsidRPr="00013E93">
        <w:rPr>
          <w:sz w:val="22"/>
          <w:szCs w:val="22"/>
        </w:rPr>
        <w:t xml:space="preserve"> for</w:t>
      </w:r>
      <w:r w:rsidR="005F49A2" w:rsidRPr="00013E93">
        <w:rPr>
          <w:sz w:val="22"/>
          <w:szCs w:val="22"/>
        </w:rPr>
        <w:t xml:space="preserve"> the above referenced facility</w:t>
      </w:r>
      <w:r w:rsidRPr="00013E93">
        <w:rPr>
          <w:sz w:val="22"/>
          <w:szCs w:val="22"/>
        </w:rPr>
        <w:t xml:space="preserve">.  </w:t>
      </w:r>
    </w:p>
    <w:p w:rsidR="00692F44" w:rsidRPr="00013E93" w:rsidRDefault="00692F44" w:rsidP="00692F44">
      <w:pPr>
        <w:spacing w:before="120" w:after="120"/>
        <w:rPr>
          <w:b/>
          <w:caps/>
          <w:sz w:val="22"/>
          <w:szCs w:val="22"/>
        </w:rPr>
      </w:pPr>
      <w:r w:rsidRPr="00013E93">
        <w:rPr>
          <w:b/>
          <w:caps/>
          <w:sz w:val="22"/>
          <w:szCs w:val="22"/>
        </w:rPr>
        <w:t>Processing Schedule and Related Documents</w:t>
      </w:r>
      <w:r w:rsidR="00A910E5" w:rsidRPr="00013E93">
        <w:rPr>
          <w:b/>
          <w:caps/>
          <w:sz w:val="22"/>
          <w:szCs w:val="22"/>
        </w:rPr>
        <w:t xml:space="preserve">  </w:t>
      </w:r>
    </w:p>
    <w:p w:rsidR="003279DD" w:rsidRDefault="00692F44" w:rsidP="003279DD">
      <w:pPr>
        <w:spacing w:after="120"/>
        <w:rPr>
          <w:b/>
          <w:caps/>
          <w:sz w:val="22"/>
          <w:szCs w:val="22"/>
        </w:rPr>
      </w:pPr>
      <w:r w:rsidRPr="00013E93">
        <w:rPr>
          <w:sz w:val="22"/>
        </w:rPr>
        <w:t xml:space="preserve">Initial Title V Air Operation </w:t>
      </w:r>
      <w:r w:rsidR="00013E93" w:rsidRPr="00013E93">
        <w:rPr>
          <w:sz w:val="22"/>
        </w:rPr>
        <w:t>Permit Application Received February 2, 2017</w:t>
      </w:r>
    </w:p>
    <w:p w:rsidR="001E46FC" w:rsidRPr="00D10365" w:rsidRDefault="001E46FC" w:rsidP="001E46FC">
      <w:pPr>
        <w:spacing w:after="120"/>
        <w:rPr>
          <w:b/>
          <w:caps/>
          <w:sz w:val="22"/>
          <w:szCs w:val="22"/>
        </w:rPr>
      </w:pPr>
      <w:r w:rsidRPr="00013E93">
        <w:rPr>
          <w:b/>
          <w:caps/>
          <w:sz w:val="22"/>
          <w:szCs w:val="22"/>
        </w:rPr>
        <w:t>Primary Regulatory requirements</w:t>
      </w:r>
    </w:p>
    <w:p w:rsidR="00E377C1" w:rsidRDefault="00E377C1" w:rsidP="004222B6">
      <w:pPr>
        <w:spacing w:after="120"/>
        <w:jc w:val="both"/>
        <w:rPr>
          <w:sz w:val="22"/>
        </w:rPr>
      </w:pPr>
      <w:r>
        <w:rPr>
          <w:sz w:val="22"/>
          <w:u w:val="single"/>
        </w:rPr>
        <w:t>Standard Industrial Classification (</w:t>
      </w:r>
      <w:r w:rsidRPr="004C0236">
        <w:rPr>
          <w:sz w:val="22"/>
          <w:u w:val="single"/>
        </w:rPr>
        <w:t>SIC) Code</w:t>
      </w:r>
      <w:r w:rsidRPr="004C0236">
        <w:rPr>
          <w:sz w:val="22"/>
        </w:rPr>
        <w:t>:  49</w:t>
      </w:r>
      <w:r w:rsidR="00A6531F" w:rsidRPr="004C0236">
        <w:rPr>
          <w:sz w:val="22"/>
        </w:rPr>
        <w:t xml:space="preserve">53 </w:t>
      </w:r>
      <w:r w:rsidRPr="004C0236">
        <w:rPr>
          <w:sz w:val="22"/>
        </w:rPr>
        <w:t xml:space="preserve">– </w:t>
      </w:r>
      <w:r w:rsidR="004C0236" w:rsidRPr="004C0236">
        <w:rPr>
          <w:sz w:val="22"/>
        </w:rPr>
        <w:t>Refuse Systems</w:t>
      </w:r>
      <w:r w:rsidR="00FC2A5A">
        <w:rPr>
          <w:sz w:val="22"/>
        </w:rPr>
        <w:t>.</w:t>
      </w:r>
    </w:p>
    <w:p w:rsidR="00C02A65" w:rsidRDefault="00C02A65" w:rsidP="004222B6">
      <w:pPr>
        <w:spacing w:after="120"/>
        <w:jc w:val="both"/>
        <w:rPr>
          <w:sz w:val="22"/>
        </w:rPr>
      </w:pPr>
      <w:r w:rsidRPr="00A323C3">
        <w:rPr>
          <w:sz w:val="22"/>
          <w:u w:val="single"/>
        </w:rPr>
        <w:t>North American Industry Classification System (</w:t>
      </w:r>
      <w:proofErr w:type="spellStart"/>
      <w:r w:rsidRPr="00A323C3">
        <w:rPr>
          <w:sz w:val="22"/>
          <w:u w:val="single"/>
        </w:rPr>
        <w:t>NAICS</w:t>
      </w:r>
      <w:proofErr w:type="spellEnd"/>
      <w:r w:rsidRPr="00A323C3">
        <w:rPr>
          <w:sz w:val="22"/>
          <w:u w:val="single"/>
        </w:rPr>
        <w:t>)</w:t>
      </w:r>
      <w:r w:rsidRPr="00D46A72">
        <w:rPr>
          <w:sz w:val="22"/>
        </w:rPr>
        <w:t xml:space="preserve">:  </w:t>
      </w:r>
      <w:r w:rsidR="004C0236">
        <w:rPr>
          <w:sz w:val="22"/>
        </w:rPr>
        <w:t xml:space="preserve">562219 - </w:t>
      </w:r>
      <w:r w:rsidR="004C0236" w:rsidRPr="004C0236">
        <w:rPr>
          <w:sz w:val="22"/>
        </w:rPr>
        <w:t>Other Nonhazardous Waste Treatment and Disposal</w:t>
      </w:r>
      <w:r>
        <w:rPr>
          <w:sz w:val="22"/>
        </w:rPr>
        <w:t>.</w:t>
      </w:r>
    </w:p>
    <w:p w:rsidR="004222B6" w:rsidRPr="003141E4" w:rsidRDefault="00A8180D" w:rsidP="004222B6">
      <w:pPr>
        <w:spacing w:after="120"/>
        <w:jc w:val="both"/>
        <w:rPr>
          <w:sz w:val="22"/>
        </w:rPr>
      </w:pPr>
      <w:bookmarkStart w:id="1" w:name="q5"/>
      <w:bookmarkEnd w:id="1"/>
      <w:r>
        <w:rPr>
          <w:sz w:val="22"/>
          <w:u w:val="single"/>
        </w:rPr>
        <w:t>HAP</w:t>
      </w:r>
      <w:r w:rsidR="004222B6" w:rsidRPr="009F3614">
        <w:rPr>
          <w:sz w:val="22"/>
        </w:rPr>
        <w:t>:  The facilit</w:t>
      </w:r>
      <w:r w:rsidR="004222B6" w:rsidRPr="003141E4">
        <w:rPr>
          <w:sz w:val="22"/>
        </w:rPr>
        <w:t xml:space="preserve">y </w:t>
      </w:r>
      <w:r w:rsidR="009F3614" w:rsidRPr="003141E4">
        <w:rPr>
          <w:sz w:val="22"/>
        </w:rPr>
        <w:t>is not</w:t>
      </w:r>
      <w:r w:rsidR="004222B6" w:rsidRPr="003141E4">
        <w:rPr>
          <w:sz w:val="22"/>
        </w:rPr>
        <w:t xml:space="preserve"> identified as a major source of hazardous air pollutants (HAP).</w:t>
      </w:r>
    </w:p>
    <w:p w:rsidR="004222B6" w:rsidRPr="003141E4" w:rsidRDefault="004222B6" w:rsidP="004222B6">
      <w:pPr>
        <w:pStyle w:val="BodyText"/>
        <w:jc w:val="both"/>
        <w:rPr>
          <w:sz w:val="22"/>
        </w:rPr>
      </w:pPr>
      <w:r w:rsidRPr="003141E4">
        <w:rPr>
          <w:sz w:val="22"/>
          <w:u w:val="single"/>
        </w:rPr>
        <w:t>Title IV</w:t>
      </w:r>
      <w:r w:rsidRPr="003141E4">
        <w:rPr>
          <w:sz w:val="22"/>
        </w:rPr>
        <w:t>:  The facility</w:t>
      </w:r>
      <w:r w:rsidR="00013E93" w:rsidRPr="003141E4">
        <w:rPr>
          <w:sz w:val="22"/>
        </w:rPr>
        <w:t xml:space="preserve"> does not</w:t>
      </w:r>
      <w:r w:rsidRPr="003141E4">
        <w:rPr>
          <w:sz w:val="22"/>
        </w:rPr>
        <w:t xml:space="preserve"> operate units subject to the acid rain provisions of the Clean Air Act.</w:t>
      </w:r>
    </w:p>
    <w:p w:rsidR="004222B6" w:rsidRPr="003141E4" w:rsidRDefault="004222B6" w:rsidP="004222B6">
      <w:pPr>
        <w:spacing w:after="120"/>
        <w:jc w:val="both"/>
        <w:rPr>
          <w:sz w:val="22"/>
        </w:rPr>
      </w:pPr>
      <w:r w:rsidRPr="003141E4">
        <w:rPr>
          <w:sz w:val="22"/>
          <w:u w:val="single"/>
        </w:rPr>
        <w:t>Title V</w:t>
      </w:r>
      <w:r w:rsidRPr="003141E4">
        <w:rPr>
          <w:sz w:val="22"/>
        </w:rPr>
        <w:t>:  The facility is a Title V major source of air poll</w:t>
      </w:r>
      <w:r w:rsidR="00F338F5" w:rsidRPr="003141E4">
        <w:rPr>
          <w:sz w:val="22"/>
        </w:rPr>
        <w:t xml:space="preserve">ution in accordance with </w:t>
      </w:r>
      <w:r w:rsidR="00002758" w:rsidRPr="003141E4">
        <w:rPr>
          <w:sz w:val="22"/>
        </w:rPr>
        <w:t>Chapter</w:t>
      </w:r>
      <w:r w:rsidR="00F338F5" w:rsidRPr="003141E4">
        <w:rPr>
          <w:sz w:val="22"/>
        </w:rPr>
        <w:t xml:space="preserve"> 62-</w:t>
      </w:r>
      <w:r w:rsidRPr="003141E4">
        <w:rPr>
          <w:sz w:val="22"/>
        </w:rPr>
        <w:t xml:space="preserve">213, </w:t>
      </w:r>
      <w:r w:rsidR="00F338F5" w:rsidRPr="003141E4">
        <w:rPr>
          <w:sz w:val="22"/>
          <w:szCs w:val="22"/>
        </w:rPr>
        <w:t>Florida Administrative Code (</w:t>
      </w:r>
      <w:proofErr w:type="spellStart"/>
      <w:r w:rsidR="00F338F5" w:rsidRPr="003141E4">
        <w:rPr>
          <w:sz w:val="22"/>
          <w:szCs w:val="22"/>
        </w:rPr>
        <w:t>F.A.C</w:t>
      </w:r>
      <w:proofErr w:type="spellEnd"/>
      <w:r w:rsidR="00F338F5" w:rsidRPr="003141E4">
        <w:rPr>
          <w:sz w:val="22"/>
          <w:szCs w:val="22"/>
        </w:rPr>
        <w:t>.).</w:t>
      </w:r>
    </w:p>
    <w:p w:rsidR="004222B6" w:rsidRPr="003141E4" w:rsidRDefault="004222B6" w:rsidP="004222B6">
      <w:pPr>
        <w:spacing w:after="120"/>
        <w:jc w:val="both"/>
        <w:rPr>
          <w:sz w:val="22"/>
        </w:rPr>
      </w:pPr>
      <w:proofErr w:type="spellStart"/>
      <w:r w:rsidRPr="003141E4">
        <w:rPr>
          <w:sz w:val="22"/>
          <w:u w:val="single"/>
        </w:rPr>
        <w:t>PSD</w:t>
      </w:r>
      <w:proofErr w:type="spellEnd"/>
      <w:r w:rsidRPr="003141E4">
        <w:rPr>
          <w:sz w:val="22"/>
        </w:rPr>
        <w:t xml:space="preserve">: </w:t>
      </w:r>
      <w:r w:rsidR="00AA4348" w:rsidRPr="003141E4">
        <w:rPr>
          <w:sz w:val="22"/>
        </w:rPr>
        <w:t xml:space="preserve"> The facility is</w:t>
      </w:r>
      <w:r w:rsidR="00013E93" w:rsidRPr="003141E4">
        <w:rPr>
          <w:sz w:val="22"/>
        </w:rPr>
        <w:t xml:space="preserve"> not</w:t>
      </w:r>
      <w:r w:rsidR="00AA4348" w:rsidRPr="003141E4">
        <w:rPr>
          <w:sz w:val="22"/>
        </w:rPr>
        <w:t xml:space="preserve"> a Prevention of Significant Deterioration (</w:t>
      </w:r>
      <w:proofErr w:type="spellStart"/>
      <w:r w:rsidR="00AA4348" w:rsidRPr="003141E4">
        <w:rPr>
          <w:sz w:val="22"/>
        </w:rPr>
        <w:t>PSD</w:t>
      </w:r>
      <w:proofErr w:type="spellEnd"/>
      <w:r w:rsidR="00AA4348" w:rsidRPr="003141E4">
        <w:rPr>
          <w:sz w:val="22"/>
        </w:rPr>
        <w:t xml:space="preserve">)-major source of air pollution in accordance with Rule 62-212.400, </w:t>
      </w:r>
      <w:proofErr w:type="spellStart"/>
      <w:r w:rsidR="00AA4348" w:rsidRPr="003141E4">
        <w:rPr>
          <w:sz w:val="22"/>
        </w:rPr>
        <w:t>F.A.C</w:t>
      </w:r>
      <w:proofErr w:type="spellEnd"/>
      <w:r w:rsidR="00AA4348" w:rsidRPr="003141E4">
        <w:rPr>
          <w:sz w:val="22"/>
        </w:rPr>
        <w:t>.</w:t>
      </w:r>
    </w:p>
    <w:p w:rsidR="004222B6" w:rsidRPr="003141E4" w:rsidRDefault="004222B6" w:rsidP="004222B6">
      <w:pPr>
        <w:pStyle w:val="BodyText"/>
        <w:jc w:val="both"/>
        <w:rPr>
          <w:sz w:val="22"/>
        </w:rPr>
      </w:pPr>
      <w:proofErr w:type="spellStart"/>
      <w:r w:rsidRPr="003141E4">
        <w:rPr>
          <w:sz w:val="22"/>
          <w:u w:val="single"/>
        </w:rPr>
        <w:t>NSPS</w:t>
      </w:r>
      <w:proofErr w:type="spellEnd"/>
      <w:r w:rsidRPr="003141E4">
        <w:rPr>
          <w:sz w:val="22"/>
        </w:rPr>
        <w:t>:  The facility</w:t>
      </w:r>
      <w:r w:rsidR="00013E93" w:rsidRPr="003141E4">
        <w:rPr>
          <w:sz w:val="22"/>
        </w:rPr>
        <w:t xml:space="preserve"> does not operate</w:t>
      </w:r>
      <w:r w:rsidRPr="003141E4">
        <w:rPr>
          <w:sz w:val="22"/>
        </w:rPr>
        <w:t xml:space="preserve"> units subject to the New Source Performance Standards (</w:t>
      </w:r>
      <w:proofErr w:type="spellStart"/>
      <w:r w:rsidRPr="003141E4">
        <w:rPr>
          <w:sz w:val="22"/>
        </w:rPr>
        <w:t>NSPS</w:t>
      </w:r>
      <w:proofErr w:type="spellEnd"/>
      <w:r w:rsidRPr="003141E4">
        <w:rPr>
          <w:sz w:val="22"/>
        </w:rPr>
        <w:t>) of 40 Code of Federal Regulations (CFR) 60.</w:t>
      </w:r>
    </w:p>
    <w:p w:rsidR="00770A31" w:rsidRPr="003141E4" w:rsidRDefault="00770A31" w:rsidP="00770A31">
      <w:pPr>
        <w:pStyle w:val="BodyText"/>
        <w:jc w:val="both"/>
        <w:rPr>
          <w:sz w:val="22"/>
        </w:rPr>
      </w:pPr>
      <w:proofErr w:type="spellStart"/>
      <w:r w:rsidRPr="003141E4">
        <w:rPr>
          <w:sz w:val="22"/>
          <w:u w:val="single"/>
        </w:rPr>
        <w:t>NESHAP</w:t>
      </w:r>
      <w:proofErr w:type="spellEnd"/>
      <w:r w:rsidRPr="003141E4">
        <w:rPr>
          <w:sz w:val="22"/>
        </w:rPr>
        <w:t>:  The facility</w:t>
      </w:r>
      <w:r w:rsidR="00013E93" w:rsidRPr="003141E4">
        <w:rPr>
          <w:sz w:val="22"/>
        </w:rPr>
        <w:t xml:space="preserve"> does not operate</w:t>
      </w:r>
      <w:r w:rsidRPr="003141E4">
        <w:rPr>
          <w:sz w:val="22"/>
        </w:rPr>
        <w:t xml:space="preserve"> units subject to </w:t>
      </w:r>
      <w:r w:rsidR="00CC6C34" w:rsidRPr="003141E4">
        <w:rPr>
          <w:sz w:val="22"/>
        </w:rPr>
        <w:t xml:space="preserve">the </w:t>
      </w:r>
      <w:r w:rsidRPr="003141E4">
        <w:rPr>
          <w:sz w:val="22"/>
        </w:rPr>
        <w:t xml:space="preserve">National Emissions Standards for </w:t>
      </w:r>
      <w:r w:rsidR="00FD39C2" w:rsidRPr="003141E4">
        <w:rPr>
          <w:sz w:val="22"/>
        </w:rPr>
        <w:t>Hazardous</w:t>
      </w:r>
      <w:r w:rsidRPr="003141E4">
        <w:rPr>
          <w:sz w:val="22"/>
        </w:rPr>
        <w:t xml:space="preserve"> Air Pollutants (</w:t>
      </w:r>
      <w:proofErr w:type="spellStart"/>
      <w:r w:rsidRPr="003141E4">
        <w:rPr>
          <w:sz w:val="22"/>
        </w:rPr>
        <w:t>NESHAP</w:t>
      </w:r>
      <w:proofErr w:type="spellEnd"/>
      <w:r w:rsidRPr="003141E4">
        <w:rPr>
          <w:sz w:val="22"/>
        </w:rPr>
        <w:t>) of 40 CFR 6</w:t>
      </w:r>
      <w:r w:rsidR="00CC6C34" w:rsidRPr="003141E4">
        <w:rPr>
          <w:sz w:val="22"/>
        </w:rPr>
        <w:t>3</w:t>
      </w:r>
      <w:r w:rsidRPr="003141E4">
        <w:rPr>
          <w:sz w:val="22"/>
        </w:rPr>
        <w:t>.</w:t>
      </w:r>
      <w:r w:rsidR="00C708DE" w:rsidRPr="003141E4">
        <w:rPr>
          <w:sz w:val="22"/>
        </w:rPr>
        <w:t xml:space="preserve">  </w:t>
      </w:r>
    </w:p>
    <w:p w:rsidR="004222B6" w:rsidRPr="00571246" w:rsidRDefault="004222B6" w:rsidP="004222B6">
      <w:pPr>
        <w:pStyle w:val="BodyText"/>
        <w:jc w:val="both"/>
        <w:rPr>
          <w:sz w:val="22"/>
        </w:rPr>
      </w:pPr>
      <w:proofErr w:type="spellStart"/>
      <w:r w:rsidRPr="003141E4">
        <w:rPr>
          <w:sz w:val="22"/>
          <w:u w:val="single"/>
        </w:rPr>
        <w:t>CAIR</w:t>
      </w:r>
      <w:proofErr w:type="spellEnd"/>
      <w:r w:rsidRPr="003141E4">
        <w:rPr>
          <w:sz w:val="22"/>
        </w:rPr>
        <w:t xml:space="preserve">:  </w:t>
      </w:r>
      <w:r w:rsidRPr="003141E4">
        <w:rPr>
          <w:sz w:val="22"/>
          <w:szCs w:val="22"/>
        </w:rPr>
        <w:t xml:space="preserve">The facility is </w:t>
      </w:r>
      <w:r w:rsidR="003141E4" w:rsidRPr="003141E4">
        <w:rPr>
          <w:sz w:val="22"/>
          <w:szCs w:val="22"/>
        </w:rPr>
        <w:t xml:space="preserve">not </w:t>
      </w:r>
      <w:r w:rsidRPr="003141E4">
        <w:rPr>
          <w:sz w:val="22"/>
          <w:szCs w:val="22"/>
        </w:rPr>
        <w:t xml:space="preserve">subject to the Clean </w:t>
      </w:r>
      <w:r w:rsidRPr="00571246">
        <w:rPr>
          <w:sz w:val="22"/>
          <w:szCs w:val="22"/>
        </w:rPr>
        <w:t>Air Interstate Rule (</w:t>
      </w:r>
      <w:proofErr w:type="spellStart"/>
      <w:r w:rsidRPr="00571246">
        <w:rPr>
          <w:sz w:val="22"/>
          <w:szCs w:val="22"/>
        </w:rPr>
        <w:t>CAIR</w:t>
      </w:r>
      <w:proofErr w:type="spellEnd"/>
      <w:r w:rsidRPr="00571246">
        <w:rPr>
          <w:sz w:val="22"/>
          <w:szCs w:val="22"/>
        </w:rPr>
        <w:t>) set forth in Rule 62-296.470,</w:t>
      </w:r>
      <w:r w:rsidR="00F338F5" w:rsidRPr="00571246">
        <w:rPr>
          <w:sz w:val="22"/>
        </w:rPr>
        <w:t xml:space="preserve"> </w:t>
      </w:r>
      <w:proofErr w:type="spellStart"/>
      <w:r w:rsidR="00F338F5" w:rsidRPr="00571246">
        <w:rPr>
          <w:sz w:val="22"/>
        </w:rPr>
        <w:t>F.A.C</w:t>
      </w:r>
      <w:proofErr w:type="spellEnd"/>
      <w:r w:rsidR="00F338F5" w:rsidRPr="00571246">
        <w:rPr>
          <w:sz w:val="22"/>
        </w:rPr>
        <w:t>.</w:t>
      </w:r>
    </w:p>
    <w:p w:rsidR="003141E4" w:rsidRPr="00571246" w:rsidRDefault="006A46D3" w:rsidP="006A46D3">
      <w:pPr>
        <w:spacing w:after="120"/>
        <w:rPr>
          <w:sz w:val="22"/>
          <w:szCs w:val="22"/>
        </w:rPr>
      </w:pPr>
      <w:r w:rsidRPr="00571246">
        <w:rPr>
          <w:sz w:val="22"/>
          <w:szCs w:val="22"/>
          <w:u w:val="single"/>
        </w:rPr>
        <w:t>CAM</w:t>
      </w:r>
      <w:r w:rsidRPr="00571246">
        <w:rPr>
          <w:sz w:val="22"/>
          <w:szCs w:val="22"/>
        </w:rPr>
        <w:t xml:space="preserve">:  Compliance Assurance Monitoring (CAM) does not apply to any of the units at the facility </w:t>
      </w:r>
    </w:p>
    <w:p w:rsidR="009A64C4" w:rsidRPr="00571246" w:rsidRDefault="009A64C4" w:rsidP="006A46D3">
      <w:pPr>
        <w:spacing w:after="120"/>
        <w:rPr>
          <w:sz w:val="22"/>
          <w:szCs w:val="22"/>
        </w:rPr>
      </w:pPr>
      <w:proofErr w:type="spellStart"/>
      <w:r w:rsidRPr="00571246">
        <w:rPr>
          <w:sz w:val="22"/>
          <w:szCs w:val="22"/>
          <w:u w:val="single"/>
        </w:rPr>
        <w:t>GHG</w:t>
      </w:r>
      <w:proofErr w:type="spellEnd"/>
      <w:r w:rsidR="00E10ABA">
        <w:rPr>
          <w:sz w:val="22"/>
          <w:szCs w:val="22"/>
        </w:rPr>
        <w:t xml:space="preserve">:  The facility </w:t>
      </w:r>
      <w:r w:rsidRPr="00571246">
        <w:rPr>
          <w:sz w:val="22"/>
          <w:szCs w:val="22"/>
        </w:rPr>
        <w:t>is not identified as a major source of greenhouse gas (</w:t>
      </w:r>
      <w:proofErr w:type="spellStart"/>
      <w:r w:rsidRPr="00571246">
        <w:rPr>
          <w:sz w:val="22"/>
          <w:szCs w:val="22"/>
        </w:rPr>
        <w:t>GHG</w:t>
      </w:r>
      <w:proofErr w:type="spellEnd"/>
      <w:r w:rsidRPr="00571246">
        <w:rPr>
          <w:sz w:val="22"/>
          <w:szCs w:val="22"/>
        </w:rPr>
        <w:t>) pollutants.</w:t>
      </w:r>
    </w:p>
    <w:p w:rsidR="008A76C6" w:rsidRPr="00E07AA9" w:rsidRDefault="008A76C6" w:rsidP="00303BD3">
      <w:pPr>
        <w:spacing w:after="120"/>
        <w:rPr>
          <w:b/>
          <w:sz w:val="22"/>
          <w:szCs w:val="22"/>
        </w:rPr>
      </w:pPr>
      <w:r w:rsidRPr="00571246">
        <w:rPr>
          <w:b/>
          <w:sz w:val="22"/>
          <w:szCs w:val="22"/>
        </w:rPr>
        <w:t>PROJECT REVIEW</w:t>
      </w:r>
    </w:p>
    <w:p w:rsidR="00065D3D" w:rsidRPr="00E07AA9" w:rsidRDefault="00E07AA9" w:rsidP="00E07AA9">
      <w:pPr>
        <w:tabs>
          <w:tab w:val="left" w:pos="360"/>
        </w:tabs>
        <w:spacing w:after="120"/>
        <w:rPr>
          <w:bCs/>
          <w:sz w:val="22"/>
          <w:szCs w:val="22"/>
          <w:highlight w:val="yellow"/>
        </w:rPr>
      </w:pPr>
      <w:r w:rsidRPr="00E07AA9">
        <w:rPr>
          <w:bCs/>
          <w:sz w:val="22"/>
          <w:szCs w:val="22"/>
        </w:rPr>
        <w:t xml:space="preserve">This is the initial TV </w:t>
      </w:r>
      <w:r w:rsidR="00E10ABA">
        <w:rPr>
          <w:bCs/>
          <w:sz w:val="22"/>
          <w:szCs w:val="22"/>
        </w:rPr>
        <w:t>o</w:t>
      </w:r>
      <w:r w:rsidR="00E10ABA" w:rsidRPr="00E07AA9">
        <w:rPr>
          <w:sz w:val="22"/>
          <w:szCs w:val="22"/>
        </w:rPr>
        <w:t xml:space="preserve">peration </w:t>
      </w:r>
      <w:r w:rsidR="00E10ABA">
        <w:rPr>
          <w:sz w:val="22"/>
          <w:szCs w:val="22"/>
        </w:rPr>
        <w:t>p</w:t>
      </w:r>
      <w:r w:rsidR="00E10ABA" w:rsidRPr="00E07AA9">
        <w:rPr>
          <w:sz w:val="22"/>
          <w:szCs w:val="22"/>
        </w:rPr>
        <w:t>ermit</w:t>
      </w:r>
      <w:r w:rsidRPr="00E07AA9">
        <w:rPr>
          <w:bCs/>
          <w:sz w:val="22"/>
          <w:szCs w:val="22"/>
        </w:rPr>
        <w:t xml:space="preserve"> for the facility.</w:t>
      </w:r>
      <w:r>
        <w:rPr>
          <w:bCs/>
          <w:sz w:val="22"/>
          <w:szCs w:val="22"/>
          <w:highlight w:val="yellow"/>
        </w:rPr>
        <w:t xml:space="preserve">  </w:t>
      </w:r>
    </w:p>
    <w:p w:rsidR="009424E0" w:rsidRPr="0057507D" w:rsidRDefault="0057507D" w:rsidP="00303BD3">
      <w:pPr>
        <w:spacing w:after="120"/>
        <w:rPr>
          <w:b/>
          <w:caps/>
          <w:sz w:val="22"/>
          <w:szCs w:val="22"/>
        </w:rPr>
      </w:pPr>
      <w:r>
        <w:rPr>
          <w:b/>
          <w:caps/>
          <w:sz w:val="22"/>
          <w:szCs w:val="22"/>
        </w:rPr>
        <w:t>Conclusion</w:t>
      </w:r>
    </w:p>
    <w:p w:rsidR="0060439F" w:rsidRDefault="004E1AC5" w:rsidP="00303BD3">
      <w:pPr>
        <w:spacing w:after="120"/>
        <w:rPr>
          <w:sz w:val="22"/>
          <w:szCs w:val="22"/>
        </w:rPr>
      </w:pPr>
      <w:r w:rsidRPr="00E07AA9">
        <w:rPr>
          <w:sz w:val="22"/>
          <w:szCs w:val="22"/>
        </w:rPr>
        <w:t xml:space="preserve">This project </w:t>
      </w:r>
      <w:r w:rsidR="001152D2" w:rsidRPr="00E07AA9">
        <w:rPr>
          <w:sz w:val="22"/>
          <w:szCs w:val="22"/>
        </w:rPr>
        <w:t xml:space="preserve">is the initial </w:t>
      </w:r>
      <w:r w:rsidRPr="00E07AA9">
        <w:rPr>
          <w:sz w:val="22"/>
          <w:szCs w:val="22"/>
        </w:rPr>
        <w:t xml:space="preserve">Title V </w:t>
      </w:r>
      <w:r w:rsidR="005650D0">
        <w:rPr>
          <w:sz w:val="22"/>
          <w:szCs w:val="22"/>
        </w:rPr>
        <w:t>A</w:t>
      </w:r>
      <w:r w:rsidR="00472C59" w:rsidRPr="00E07AA9">
        <w:rPr>
          <w:sz w:val="22"/>
          <w:szCs w:val="22"/>
        </w:rPr>
        <w:t xml:space="preserve">ir </w:t>
      </w:r>
      <w:r w:rsidR="005650D0">
        <w:rPr>
          <w:sz w:val="22"/>
          <w:szCs w:val="22"/>
        </w:rPr>
        <w:t>O</w:t>
      </w:r>
      <w:r w:rsidR="00472C59" w:rsidRPr="00E07AA9">
        <w:rPr>
          <w:sz w:val="22"/>
          <w:szCs w:val="22"/>
        </w:rPr>
        <w:t xml:space="preserve">peration </w:t>
      </w:r>
      <w:r w:rsidR="005650D0">
        <w:rPr>
          <w:sz w:val="22"/>
          <w:szCs w:val="22"/>
        </w:rPr>
        <w:t>P</w:t>
      </w:r>
      <w:r w:rsidR="00472C59" w:rsidRPr="00E07AA9">
        <w:rPr>
          <w:sz w:val="22"/>
          <w:szCs w:val="22"/>
        </w:rPr>
        <w:t>ermit</w:t>
      </w:r>
      <w:r w:rsidRPr="00E07AA9">
        <w:rPr>
          <w:sz w:val="22"/>
          <w:szCs w:val="22"/>
        </w:rPr>
        <w:t xml:space="preserve"> </w:t>
      </w:r>
      <w:r w:rsidR="00472C59" w:rsidRPr="00E07AA9">
        <w:rPr>
          <w:sz w:val="22"/>
          <w:szCs w:val="22"/>
        </w:rPr>
        <w:t xml:space="preserve">No. </w:t>
      </w:r>
      <w:r w:rsidR="00E07AA9" w:rsidRPr="00E07AA9">
        <w:rPr>
          <w:sz w:val="22"/>
          <w:szCs w:val="22"/>
        </w:rPr>
        <w:t>0571457-002-</w:t>
      </w:r>
      <w:r w:rsidR="00472C59" w:rsidRPr="00E07AA9">
        <w:rPr>
          <w:sz w:val="22"/>
          <w:szCs w:val="22"/>
        </w:rPr>
        <w:t xml:space="preserve">AV.  This </w:t>
      </w:r>
      <w:r w:rsidR="001152D2" w:rsidRPr="00E07AA9">
        <w:rPr>
          <w:sz w:val="22"/>
          <w:szCs w:val="22"/>
        </w:rPr>
        <w:t xml:space="preserve">initial </w:t>
      </w:r>
      <w:r w:rsidR="00B703DC" w:rsidRPr="00E07AA9">
        <w:rPr>
          <w:sz w:val="22"/>
          <w:szCs w:val="22"/>
        </w:rPr>
        <w:t xml:space="preserve">Title V </w:t>
      </w:r>
      <w:r w:rsidR="00B703DC">
        <w:rPr>
          <w:sz w:val="22"/>
          <w:szCs w:val="22"/>
        </w:rPr>
        <w:t>A</w:t>
      </w:r>
      <w:r w:rsidR="00B703DC" w:rsidRPr="00E07AA9">
        <w:rPr>
          <w:sz w:val="22"/>
          <w:szCs w:val="22"/>
        </w:rPr>
        <w:t xml:space="preserve">ir </w:t>
      </w:r>
      <w:r w:rsidR="00B703DC">
        <w:rPr>
          <w:sz w:val="22"/>
          <w:szCs w:val="22"/>
        </w:rPr>
        <w:t>O</w:t>
      </w:r>
      <w:r w:rsidR="00B703DC" w:rsidRPr="00E07AA9">
        <w:rPr>
          <w:sz w:val="22"/>
          <w:szCs w:val="22"/>
        </w:rPr>
        <w:t xml:space="preserve">peration </w:t>
      </w:r>
      <w:r w:rsidR="00B703DC">
        <w:rPr>
          <w:sz w:val="22"/>
          <w:szCs w:val="22"/>
        </w:rPr>
        <w:t>P</w:t>
      </w:r>
      <w:r w:rsidR="00B703DC" w:rsidRPr="00E07AA9">
        <w:rPr>
          <w:sz w:val="22"/>
          <w:szCs w:val="22"/>
        </w:rPr>
        <w:t>ermit</w:t>
      </w:r>
      <w:r w:rsidR="00472C59" w:rsidRPr="00E07AA9">
        <w:rPr>
          <w:sz w:val="22"/>
          <w:szCs w:val="22"/>
        </w:rPr>
        <w:t xml:space="preserve"> is issued under</w:t>
      </w:r>
      <w:r w:rsidR="0057507D" w:rsidRPr="00E07AA9">
        <w:rPr>
          <w:sz w:val="22"/>
          <w:szCs w:val="22"/>
        </w:rPr>
        <w:t xml:space="preserve"> the provisions of Chapter 403, </w:t>
      </w:r>
      <w:r w:rsidR="009226AE" w:rsidRPr="00E07AA9">
        <w:rPr>
          <w:sz w:val="22"/>
          <w:szCs w:val="22"/>
        </w:rPr>
        <w:t>Florida Statues (</w:t>
      </w:r>
      <w:proofErr w:type="spellStart"/>
      <w:r w:rsidR="0057507D" w:rsidRPr="00E07AA9">
        <w:rPr>
          <w:sz w:val="22"/>
          <w:szCs w:val="22"/>
        </w:rPr>
        <w:t>F</w:t>
      </w:r>
      <w:r w:rsidR="00472C59" w:rsidRPr="00E07AA9">
        <w:rPr>
          <w:sz w:val="22"/>
          <w:szCs w:val="22"/>
        </w:rPr>
        <w:t>.S</w:t>
      </w:r>
      <w:proofErr w:type="spellEnd"/>
      <w:r w:rsidR="00472C59" w:rsidRPr="00E07AA9">
        <w:rPr>
          <w:sz w:val="22"/>
          <w:szCs w:val="22"/>
        </w:rPr>
        <w:t>.</w:t>
      </w:r>
      <w:r w:rsidR="009226AE" w:rsidRPr="00E07AA9">
        <w:rPr>
          <w:sz w:val="22"/>
          <w:szCs w:val="22"/>
        </w:rPr>
        <w:t>)</w:t>
      </w:r>
      <w:r w:rsidR="00472C59" w:rsidRPr="00E07AA9">
        <w:rPr>
          <w:sz w:val="22"/>
          <w:szCs w:val="22"/>
        </w:rPr>
        <w:t>, and Chapters 62-4, 62-210</w:t>
      </w:r>
      <w:r w:rsidR="009F3614" w:rsidRPr="00E07AA9">
        <w:rPr>
          <w:sz w:val="22"/>
          <w:szCs w:val="22"/>
        </w:rPr>
        <w:t>,</w:t>
      </w:r>
      <w:r w:rsidR="00472C59" w:rsidRPr="00E07AA9">
        <w:rPr>
          <w:sz w:val="22"/>
          <w:szCs w:val="22"/>
        </w:rPr>
        <w:t xml:space="preserve"> </w:t>
      </w:r>
      <w:r w:rsidR="001152D2" w:rsidRPr="00E07AA9">
        <w:rPr>
          <w:sz w:val="22"/>
          <w:szCs w:val="22"/>
        </w:rPr>
        <w:t xml:space="preserve">and </w:t>
      </w:r>
      <w:r w:rsidR="00472C59" w:rsidRPr="00E07AA9">
        <w:rPr>
          <w:sz w:val="22"/>
          <w:szCs w:val="22"/>
        </w:rPr>
        <w:t>62-213</w:t>
      </w:r>
      <w:r w:rsidR="009F3614" w:rsidRPr="00E07AA9">
        <w:rPr>
          <w:sz w:val="22"/>
          <w:szCs w:val="22"/>
        </w:rPr>
        <w:t xml:space="preserve">, </w:t>
      </w:r>
      <w:proofErr w:type="spellStart"/>
      <w:r w:rsidR="0057507D" w:rsidRPr="00E07AA9">
        <w:rPr>
          <w:sz w:val="22"/>
          <w:szCs w:val="22"/>
        </w:rPr>
        <w:t>F.A.C</w:t>
      </w:r>
      <w:proofErr w:type="spellEnd"/>
      <w:r w:rsidR="00B657B6" w:rsidRPr="00E07AA9">
        <w:rPr>
          <w:sz w:val="22"/>
          <w:szCs w:val="22"/>
        </w:rPr>
        <w:t>.</w:t>
      </w:r>
      <w:r w:rsidR="00D61CA6" w:rsidRPr="00E07AA9">
        <w:rPr>
          <w:sz w:val="22"/>
          <w:szCs w:val="22"/>
        </w:rPr>
        <w:t xml:space="preserve"> </w:t>
      </w:r>
    </w:p>
    <w:sectPr w:rsidR="0060439F" w:rsidSect="009F3776">
      <w:headerReference w:type="default" r:id="rId8"/>
      <w:footerReference w:type="default" r:id="rId9"/>
      <w:pgSz w:w="12240" w:h="15840"/>
      <w:pgMar w:top="720" w:right="1080" w:bottom="72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6B2" w:rsidRDefault="009746B2">
      <w:r>
        <w:separator/>
      </w:r>
    </w:p>
  </w:endnote>
  <w:endnote w:type="continuationSeparator" w:id="0">
    <w:p w:rsidR="009746B2" w:rsidRDefault="0097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152" w:rsidRPr="00AF5152" w:rsidRDefault="00AF5152" w:rsidP="00AF5152">
    <w:pPr>
      <w:pBdr>
        <w:top w:val="single" w:sz="6" w:space="1" w:color="auto"/>
      </w:pBdr>
      <w:tabs>
        <w:tab w:val="right" w:pos="10080"/>
      </w:tabs>
      <w:spacing w:before="240"/>
    </w:pPr>
    <w:r w:rsidRPr="00AF5152">
      <w:t>Sun Country Materials, LLC</w:t>
    </w:r>
    <w:r w:rsidRPr="00AF5152">
      <w:tab/>
      <w:t>Permit No. 0571457-002-AV</w:t>
    </w:r>
  </w:p>
  <w:p w:rsidR="00AF5152" w:rsidRPr="00AF5152" w:rsidRDefault="00AF5152" w:rsidP="00AF5152">
    <w:pPr>
      <w:tabs>
        <w:tab w:val="right" w:pos="10080"/>
      </w:tabs>
    </w:pPr>
    <w:r w:rsidRPr="00AF5152">
      <w:tab/>
      <w:t xml:space="preserve">Initial Title V Air Operation Permit </w:t>
    </w:r>
  </w:p>
  <w:p w:rsidR="006A46D3" w:rsidRDefault="006A46D3" w:rsidP="00303BD3">
    <w:pPr>
      <w:pStyle w:val="Footer"/>
      <w:jc w:val="center"/>
    </w:pPr>
    <w:r>
      <w:t xml:space="preserve">Page </w:t>
    </w:r>
    <w:r w:rsidR="001152D2">
      <w:fldChar w:fldCharType="begin"/>
    </w:r>
    <w:r w:rsidR="001152D2">
      <w:instrText xml:space="preserve"> PAGE </w:instrText>
    </w:r>
    <w:r w:rsidR="001152D2">
      <w:fldChar w:fldCharType="separate"/>
    </w:r>
    <w:r w:rsidR="00A67943">
      <w:rPr>
        <w:noProof/>
      </w:rPr>
      <w:t>1</w:t>
    </w:r>
    <w:r w:rsidR="001152D2">
      <w:rPr>
        <w:noProof/>
      </w:rPr>
      <w:fldChar w:fldCharType="end"/>
    </w:r>
    <w:r>
      <w:t xml:space="preserve"> of </w:t>
    </w:r>
    <w:r w:rsidR="00A67943">
      <w:fldChar w:fldCharType="begin"/>
    </w:r>
    <w:r w:rsidR="00A67943">
      <w:instrText xml:space="preserve"> NUMPAGES </w:instrText>
    </w:r>
    <w:r w:rsidR="00A67943">
      <w:fldChar w:fldCharType="separate"/>
    </w:r>
    <w:r w:rsidR="00A67943">
      <w:rPr>
        <w:noProof/>
      </w:rPr>
      <w:t>2</w:t>
    </w:r>
    <w:r w:rsidR="00A6794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6B2" w:rsidRDefault="009746B2">
      <w:r>
        <w:separator/>
      </w:r>
    </w:p>
  </w:footnote>
  <w:footnote w:type="continuationSeparator" w:id="0">
    <w:p w:rsidR="009746B2" w:rsidRDefault="009746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3DA5282C"/>
    <w:multiLevelType w:val="hybridMultilevel"/>
    <w:tmpl w:val="BD8AD41E"/>
    <w:lvl w:ilvl="0" w:tplc="39721512">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4F31635B"/>
    <w:multiLevelType w:val="hybridMultilevel"/>
    <w:tmpl w:val="876E10C0"/>
    <w:lvl w:ilvl="0" w:tplc="0694C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F40"/>
    <w:rsid w:val="00002758"/>
    <w:rsid w:val="0000593C"/>
    <w:rsid w:val="000108EB"/>
    <w:rsid w:val="00013E93"/>
    <w:rsid w:val="00015F07"/>
    <w:rsid w:val="0002345F"/>
    <w:rsid w:val="000358E7"/>
    <w:rsid w:val="00041C11"/>
    <w:rsid w:val="00047CB2"/>
    <w:rsid w:val="00065D3D"/>
    <w:rsid w:val="0007172E"/>
    <w:rsid w:val="0008454F"/>
    <w:rsid w:val="0008519C"/>
    <w:rsid w:val="000905AE"/>
    <w:rsid w:val="00091029"/>
    <w:rsid w:val="00094E93"/>
    <w:rsid w:val="000B6156"/>
    <w:rsid w:val="000C4ABF"/>
    <w:rsid w:val="000D515A"/>
    <w:rsid w:val="000E08FB"/>
    <w:rsid w:val="000E220C"/>
    <w:rsid w:val="000F091B"/>
    <w:rsid w:val="000F486E"/>
    <w:rsid w:val="00104A90"/>
    <w:rsid w:val="00105BAC"/>
    <w:rsid w:val="001152D2"/>
    <w:rsid w:val="001154F6"/>
    <w:rsid w:val="00130CF5"/>
    <w:rsid w:val="00135BCE"/>
    <w:rsid w:val="00154B9E"/>
    <w:rsid w:val="00175AB5"/>
    <w:rsid w:val="0017601D"/>
    <w:rsid w:val="00180EF2"/>
    <w:rsid w:val="001903A9"/>
    <w:rsid w:val="00195BB6"/>
    <w:rsid w:val="001A012B"/>
    <w:rsid w:val="001A543A"/>
    <w:rsid w:val="001A6BD7"/>
    <w:rsid w:val="001D43F6"/>
    <w:rsid w:val="001D6ADB"/>
    <w:rsid w:val="001E46FC"/>
    <w:rsid w:val="00201A34"/>
    <w:rsid w:val="002020AB"/>
    <w:rsid w:val="002062FB"/>
    <w:rsid w:val="00224D77"/>
    <w:rsid w:val="0023588C"/>
    <w:rsid w:val="002367B2"/>
    <w:rsid w:val="00237FD2"/>
    <w:rsid w:val="002403D3"/>
    <w:rsid w:val="00262BE9"/>
    <w:rsid w:val="00266CBE"/>
    <w:rsid w:val="00285D32"/>
    <w:rsid w:val="00287C2D"/>
    <w:rsid w:val="00296F0E"/>
    <w:rsid w:val="002A0FC3"/>
    <w:rsid w:val="002B1F05"/>
    <w:rsid w:val="002B2C40"/>
    <w:rsid w:val="002C29EA"/>
    <w:rsid w:val="002C32CC"/>
    <w:rsid w:val="002C3AA5"/>
    <w:rsid w:val="002C6C85"/>
    <w:rsid w:val="002E2414"/>
    <w:rsid w:val="002E61AB"/>
    <w:rsid w:val="003033CE"/>
    <w:rsid w:val="00303BD3"/>
    <w:rsid w:val="00311C2E"/>
    <w:rsid w:val="00313943"/>
    <w:rsid w:val="003141E4"/>
    <w:rsid w:val="00320696"/>
    <w:rsid w:val="003279DD"/>
    <w:rsid w:val="00334BE8"/>
    <w:rsid w:val="00337788"/>
    <w:rsid w:val="00340C5F"/>
    <w:rsid w:val="0034625E"/>
    <w:rsid w:val="00346EFE"/>
    <w:rsid w:val="00375C62"/>
    <w:rsid w:val="003944C8"/>
    <w:rsid w:val="003A056C"/>
    <w:rsid w:val="003A786A"/>
    <w:rsid w:val="003B0390"/>
    <w:rsid w:val="003B271E"/>
    <w:rsid w:val="003B3BF2"/>
    <w:rsid w:val="003B6C60"/>
    <w:rsid w:val="003C6E0C"/>
    <w:rsid w:val="003D49F1"/>
    <w:rsid w:val="003D6B9F"/>
    <w:rsid w:val="003E1AC9"/>
    <w:rsid w:val="003E51A0"/>
    <w:rsid w:val="004036E2"/>
    <w:rsid w:val="00404F80"/>
    <w:rsid w:val="004140A9"/>
    <w:rsid w:val="004222B6"/>
    <w:rsid w:val="00434028"/>
    <w:rsid w:val="00456035"/>
    <w:rsid w:val="00457342"/>
    <w:rsid w:val="004661D1"/>
    <w:rsid w:val="00470681"/>
    <w:rsid w:val="0047196E"/>
    <w:rsid w:val="00472C59"/>
    <w:rsid w:val="00474578"/>
    <w:rsid w:val="004839BF"/>
    <w:rsid w:val="00497CFE"/>
    <w:rsid w:val="004A1EE2"/>
    <w:rsid w:val="004B5457"/>
    <w:rsid w:val="004C0236"/>
    <w:rsid w:val="004C0EB9"/>
    <w:rsid w:val="004C5B64"/>
    <w:rsid w:val="004C68C3"/>
    <w:rsid w:val="004D3279"/>
    <w:rsid w:val="004E0100"/>
    <w:rsid w:val="004E1AC5"/>
    <w:rsid w:val="004E561B"/>
    <w:rsid w:val="004E7873"/>
    <w:rsid w:val="004F272C"/>
    <w:rsid w:val="005055D4"/>
    <w:rsid w:val="005178AF"/>
    <w:rsid w:val="00520C8A"/>
    <w:rsid w:val="0053445F"/>
    <w:rsid w:val="00543CB4"/>
    <w:rsid w:val="005559EA"/>
    <w:rsid w:val="005650D0"/>
    <w:rsid w:val="00571246"/>
    <w:rsid w:val="0057507D"/>
    <w:rsid w:val="00576315"/>
    <w:rsid w:val="00577FA4"/>
    <w:rsid w:val="0058126B"/>
    <w:rsid w:val="005967DB"/>
    <w:rsid w:val="00597CED"/>
    <w:rsid w:val="005A0360"/>
    <w:rsid w:val="005C14A9"/>
    <w:rsid w:val="005E030C"/>
    <w:rsid w:val="005F01AB"/>
    <w:rsid w:val="005F1A65"/>
    <w:rsid w:val="005F49A2"/>
    <w:rsid w:val="0060439F"/>
    <w:rsid w:val="00637766"/>
    <w:rsid w:val="006415CB"/>
    <w:rsid w:val="00662055"/>
    <w:rsid w:val="0067118D"/>
    <w:rsid w:val="00672C8B"/>
    <w:rsid w:val="006764F6"/>
    <w:rsid w:val="00680290"/>
    <w:rsid w:val="00692F44"/>
    <w:rsid w:val="00695DAF"/>
    <w:rsid w:val="006A2B1B"/>
    <w:rsid w:val="006A46D3"/>
    <w:rsid w:val="006A5071"/>
    <w:rsid w:val="006B71AB"/>
    <w:rsid w:val="006C27F9"/>
    <w:rsid w:val="006C625D"/>
    <w:rsid w:val="006D7B49"/>
    <w:rsid w:val="006E3628"/>
    <w:rsid w:val="006F1020"/>
    <w:rsid w:val="006F4B83"/>
    <w:rsid w:val="00716246"/>
    <w:rsid w:val="007313C9"/>
    <w:rsid w:val="00736875"/>
    <w:rsid w:val="00737720"/>
    <w:rsid w:val="00761240"/>
    <w:rsid w:val="00762D91"/>
    <w:rsid w:val="00770A31"/>
    <w:rsid w:val="007B5BF7"/>
    <w:rsid w:val="007E330B"/>
    <w:rsid w:val="007E5F48"/>
    <w:rsid w:val="007F018F"/>
    <w:rsid w:val="007F0476"/>
    <w:rsid w:val="007F0EFF"/>
    <w:rsid w:val="007F3DC2"/>
    <w:rsid w:val="007F6193"/>
    <w:rsid w:val="008200E1"/>
    <w:rsid w:val="00826D62"/>
    <w:rsid w:val="00827883"/>
    <w:rsid w:val="00841C34"/>
    <w:rsid w:val="0084341C"/>
    <w:rsid w:val="008570ED"/>
    <w:rsid w:val="00862A99"/>
    <w:rsid w:val="00875974"/>
    <w:rsid w:val="008876D6"/>
    <w:rsid w:val="0089189D"/>
    <w:rsid w:val="00895CDB"/>
    <w:rsid w:val="00896BAE"/>
    <w:rsid w:val="008A76C6"/>
    <w:rsid w:val="008C669C"/>
    <w:rsid w:val="008C722A"/>
    <w:rsid w:val="008D7054"/>
    <w:rsid w:val="008E5304"/>
    <w:rsid w:val="008E71C1"/>
    <w:rsid w:val="00913352"/>
    <w:rsid w:val="00913593"/>
    <w:rsid w:val="00913EDD"/>
    <w:rsid w:val="00914532"/>
    <w:rsid w:val="009226AE"/>
    <w:rsid w:val="00924529"/>
    <w:rsid w:val="00925043"/>
    <w:rsid w:val="00927692"/>
    <w:rsid w:val="00933D54"/>
    <w:rsid w:val="00935592"/>
    <w:rsid w:val="009424E0"/>
    <w:rsid w:val="00944EE3"/>
    <w:rsid w:val="009622AF"/>
    <w:rsid w:val="00962A28"/>
    <w:rsid w:val="009746B2"/>
    <w:rsid w:val="00975057"/>
    <w:rsid w:val="00975804"/>
    <w:rsid w:val="00984C86"/>
    <w:rsid w:val="009A37B2"/>
    <w:rsid w:val="009A64C4"/>
    <w:rsid w:val="009C4E7E"/>
    <w:rsid w:val="009C5390"/>
    <w:rsid w:val="009C73A1"/>
    <w:rsid w:val="009D589A"/>
    <w:rsid w:val="009F3614"/>
    <w:rsid w:val="009F3776"/>
    <w:rsid w:val="00A24D2E"/>
    <w:rsid w:val="00A5551F"/>
    <w:rsid w:val="00A57662"/>
    <w:rsid w:val="00A6531F"/>
    <w:rsid w:val="00A67943"/>
    <w:rsid w:val="00A8180D"/>
    <w:rsid w:val="00A84B14"/>
    <w:rsid w:val="00A86331"/>
    <w:rsid w:val="00A910E5"/>
    <w:rsid w:val="00AA3E74"/>
    <w:rsid w:val="00AA4348"/>
    <w:rsid w:val="00AC0FF0"/>
    <w:rsid w:val="00AC1A39"/>
    <w:rsid w:val="00AC233F"/>
    <w:rsid w:val="00AC3A51"/>
    <w:rsid w:val="00AD3204"/>
    <w:rsid w:val="00AE14FE"/>
    <w:rsid w:val="00AE7C88"/>
    <w:rsid w:val="00AF5152"/>
    <w:rsid w:val="00AF5AAE"/>
    <w:rsid w:val="00B10B7E"/>
    <w:rsid w:val="00B124B7"/>
    <w:rsid w:val="00B12DC7"/>
    <w:rsid w:val="00B15B2C"/>
    <w:rsid w:val="00B475BB"/>
    <w:rsid w:val="00B5038D"/>
    <w:rsid w:val="00B5179A"/>
    <w:rsid w:val="00B657B6"/>
    <w:rsid w:val="00B703DC"/>
    <w:rsid w:val="00B77FAC"/>
    <w:rsid w:val="00B8748E"/>
    <w:rsid w:val="00BA2972"/>
    <w:rsid w:val="00BA5B55"/>
    <w:rsid w:val="00BA5BDC"/>
    <w:rsid w:val="00BA71D8"/>
    <w:rsid w:val="00BF2A47"/>
    <w:rsid w:val="00BF67A2"/>
    <w:rsid w:val="00C012AC"/>
    <w:rsid w:val="00C02A65"/>
    <w:rsid w:val="00C02FD1"/>
    <w:rsid w:val="00C14504"/>
    <w:rsid w:val="00C14FE9"/>
    <w:rsid w:val="00C26E64"/>
    <w:rsid w:val="00C63B15"/>
    <w:rsid w:val="00C63FF3"/>
    <w:rsid w:val="00C65C0C"/>
    <w:rsid w:val="00C708DE"/>
    <w:rsid w:val="00C83D4A"/>
    <w:rsid w:val="00C85D82"/>
    <w:rsid w:val="00CA46A3"/>
    <w:rsid w:val="00CB1833"/>
    <w:rsid w:val="00CB7992"/>
    <w:rsid w:val="00CC6C34"/>
    <w:rsid w:val="00CD2133"/>
    <w:rsid w:val="00CD30E4"/>
    <w:rsid w:val="00CD46DF"/>
    <w:rsid w:val="00CD4A6E"/>
    <w:rsid w:val="00CF5922"/>
    <w:rsid w:val="00D02F25"/>
    <w:rsid w:val="00D05153"/>
    <w:rsid w:val="00D10365"/>
    <w:rsid w:val="00D31F34"/>
    <w:rsid w:val="00D33AB2"/>
    <w:rsid w:val="00D33B1E"/>
    <w:rsid w:val="00D35A40"/>
    <w:rsid w:val="00D61CA6"/>
    <w:rsid w:val="00D6502E"/>
    <w:rsid w:val="00D76630"/>
    <w:rsid w:val="00D87F13"/>
    <w:rsid w:val="00D94144"/>
    <w:rsid w:val="00DB5544"/>
    <w:rsid w:val="00DD00B6"/>
    <w:rsid w:val="00DD6725"/>
    <w:rsid w:val="00DE070C"/>
    <w:rsid w:val="00DE3976"/>
    <w:rsid w:val="00E07AA9"/>
    <w:rsid w:val="00E10ABA"/>
    <w:rsid w:val="00E1635C"/>
    <w:rsid w:val="00E2295A"/>
    <w:rsid w:val="00E3411C"/>
    <w:rsid w:val="00E377C1"/>
    <w:rsid w:val="00E41440"/>
    <w:rsid w:val="00E53AA3"/>
    <w:rsid w:val="00E70ACB"/>
    <w:rsid w:val="00E81556"/>
    <w:rsid w:val="00E83177"/>
    <w:rsid w:val="00E834BD"/>
    <w:rsid w:val="00E964E6"/>
    <w:rsid w:val="00EB7E4F"/>
    <w:rsid w:val="00EC59C3"/>
    <w:rsid w:val="00ED3413"/>
    <w:rsid w:val="00ED5712"/>
    <w:rsid w:val="00EF0FE9"/>
    <w:rsid w:val="00EF5956"/>
    <w:rsid w:val="00F00468"/>
    <w:rsid w:val="00F04A72"/>
    <w:rsid w:val="00F338F5"/>
    <w:rsid w:val="00F3663D"/>
    <w:rsid w:val="00F40F40"/>
    <w:rsid w:val="00F4128E"/>
    <w:rsid w:val="00F4449C"/>
    <w:rsid w:val="00F57C83"/>
    <w:rsid w:val="00F637B0"/>
    <w:rsid w:val="00F6587D"/>
    <w:rsid w:val="00F724C2"/>
    <w:rsid w:val="00FA7F3F"/>
    <w:rsid w:val="00FC2A5A"/>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qFormat/>
    <w:rsid w:val="00340C5F"/>
    <w:pPr>
      <w:keepNext/>
      <w:outlineLvl w:val="1"/>
    </w:pPr>
    <w:rPr>
      <w:b/>
      <w:sz w:val="22"/>
      <w:u w:val="single"/>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paragraph" w:styleId="ListParagraph">
    <w:name w:val="List Paragraph"/>
    <w:basedOn w:val="Normal"/>
    <w:uiPriority w:val="34"/>
    <w:qFormat/>
    <w:rsid w:val="00287C2D"/>
    <w:pPr>
      <w:ind w:left="720"/>
      <w:contextualSpacing/>
    </w:pPr>
  </w:style>
  <w:style w:type="paragraph" w:styleId="BodyText3">
    <w:name w:val="Body Text 3"/>
    <w:basedOn w:val="Normal"/>
    <w:link w:val="BodyText3Char"/>
    <w:rsid w:val="00F4449C"/>
    <w:pPr>
      <w:spacing w:after="120"/>
    </w:pPr>
    <w:rPr>
      <w:sz w:val="16"/>
      <w:szCs w:val="16"/>
    </w:rPr>
  </w:style>
  <w:style w:type="character" w:customStyle="1" w:styleId="BodyText3Char">
    <w:name w:val="Body Text 3 Char"/>
    <w:basedOn w:val="DefaultParagraphFont"/>
    <w:link w:val="BodyText3"/>
    <w:rsid w:val="00F4449C"/>
    <w:rPr>
      <w:sz w:val="16"/>
      <w:szCs w:val="16"/>
    </w:rPr>
  </w:style>
  <w:style w:type="character" w:customStyle="1" w:styleId="Heading2Char">
    <w:name w:val="Heading 2 Char"/>
    <w:basedOn w:val="DefaultParagraphFont"/>
    <w:link w:val="Heading2"/>
    <w:rsid w:val="00340C5F"/>
    <w:rPr>
      <w:b/>
      <w:sz w:val="2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qFormat/>
    <w:rsid w:val="00340C5F"/>
    <w:pPr>
      <w:keepNext/>
      <w:outlineLvl w:val="1"/>
    </w:pPr>
    <w:rPr>
      <w:b/>
      <w:sz w:val="22"/>
      <w:u w:val="single"/>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paragraph" w:styleId="ListParagraph">
    <w:name w:val="List Paragraph"/>
    <w:basedOn w:val="Normal"/>
    <w:uiPriority w:val="34"/>
    <w:qFormat/>
    <w:rsid w:val="00287C2D"/>
    <w:pPr>
      <w:ind w:left="720"/>
      <w:contextualSpacing/>
    </w:pPr>
  </w:style>
  <w:style w:type="paragraph" w:styleId="BodyText3">
    <w:name w:val="Body Text 3"/>
    <w:basedOn w:val="Normal"/>
    <w:link w:val="BodyText3Char"/>
    <w:rsid w:val="00F4449C"/>
    <w:pPr>
      <w:spacing w:after="120"/>
    </w:pPr>
    <w:rPr>
      <w:sz w:val="16"/>
      <w:szCs w:val="16"/>
    </w:rPr>
  </w:style>
  <w:style w:type="character" w:customStyle="1" w:styleId="BodyText3Char">
    <w:name w:val="Body Text 3 Char"/>
    <w:basedOn w:val="DefaultParagraphFont"/>
    <w:link w:val="BodyText3"/>
    <w:rsid w:val="00F4449C"/>
    <w:rPr>
      <w:sz w:val="16"/>
      <w:szCs w:val="16"/>
    </w:rPr>
  </w:style>
  <w:style w:type="character" w:customStyle="1" w:styleId="Heading2Char">
    <w:name w:val="Heading 2 Char"/>
    <w:basedOn w:val="DefaultParagraphFont"/>
    <w:link w:val="Heading2"/>
    <w:rsid w:val="00340C5F"/>
    <w:rPr>
      <w:b/>
      <w:sz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675</Words>
  <Characters>3669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4336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Lora WEbb</cp:lastModifiedBy>
  <cp:revision>4</cp:revision>
  <cp:lastPrinted>2017-06-07T18:45:00Z</cp:lastPrinted>
  <dcterms:created xsi:type="dcterms:W3CDTF">2017-06-07T15:09:00Z</dcterms:created>
  <dcterms:modified xsi:type="dcterms:W3CDTF">2017-06-07T18:45:00Z</dcterms:modified>
</cp:coreProperties>
</file>